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CF37D" w14:textId="77777777" w:rsidR="009F1C1B" w:rsidRPr="002323EF" w:rsidRDefault="009F1C1B" w:rsidP="009F1C1B">
      <w:pPr>
        <w:rPr>
          <w:lang w:val="ro-RO" w:eastAsia="ro-RO"/>
        </w:rPr>
      </w:pPr>
    </w:p>
    <w:p w14:paraId="4343AAE7" w14:textId="77777777" w:rsidR="009F1C1B" w:rsidRPr="002323EF" w:rsidRDefault="009F1C1B" w:rsidP="009F1C1B">
      <w:pPr>
        <w:rPr>
          <w:lang w:val="ro-RO" w:eastAsia="ro-RO"/>
        </w:rPr>
      </w:pPr>
    </w:p>
    <w:p w14:paraId="1600447A" w14:textId="77777777" w:rsidR="009F1C1B" w:rsidRPr="002323EF" w:rsidRDefault="009F1C1B" w:rsidP="009F1C1B">
      <w:pPr>
        <w:rPr>
          <w:lang w:val="ro-RO" w:eastAsia="ro-RO"/>
        </w:rPr>
      </w:pPr>
    </w:p>
    <w:p w14:paraId="234FA6A8" w14:textId="77777777" w:rsidR="009F1C1B" w:rsidRPr="002323EF" w:rsidRDefault="009F1C1B" w:rsidP="009F1C1B">
      <w:pPr>
        <w:rPr>
          <w:lang w:val="ro-RO" w:eastAsia="ro-RO"/>
        </w:rPr>
      </w:pPr>
    </w:p>
    <w:p w14:paraId="41B9468F" w14:textId="6AEFFFC6" w:rsidR="00F13A39" w:rsidRPr="002323EF" w:rsidRDefault="009F1C1B" w:rsidP="009F1C1B">
      <w:pPr>
        <w:pStyle w:val="Heading2"/>
        <w:tabs>
          <w:tab w:val="left" w:pos="826"/>
          <w:tab w:val="center" w:pos="5256"/>
        </w:tabs>
        <w:jc w:val="left"/>
        <w:rPr>
          <w:rFonts w:cs="Times New Roman"/>
          <w:sz w:val="24"/>
          <w:szCs w:val="24"/>
        </w:rPr>
      </w:pPr>
      <w:r w:rsidRPr="002323EF">
        <w:rPr>
          <w:rFonts w:cs="Times New Roman"/>
          <w:sz w:val="24"/>
          <w:szCs w:val="24"/>
        </w:rPr>
        <w:tab/>
      </w:r>
      <w:r w:rsidR="006A64C6">
        <w:rPr>
          <w:rFonts w:cs="Times New Roman"/>
          <w:sz w:val="24"/>
          <w:szCs w:val="24"/>
        </w:rPr>
        <w:tab/>
      </w:r>
      <w:r w:rsidR="00F13A39" w:rsidRPr="002323EF">
        <w:rPr>
          <w:rFonts w:cs="Times New Roman"/>
          <w:sz w:val="24"/>
          <w:szCs w:val="24"/>
        </w:rPr>
        <w:t>CONTRACTUL DE FURNIZARE PRODUSE</w:t>
      </w:r>
    </w:p>
    <w:p w14:paraId="7BD4B962" w14:textId="77777777" w:rsidR="00F13A39" w:rsidRPr="002323EF" w:rsidRDefault="00F13A39" w:rsidP="00BF0EF7">
      <w:pPr>
        <w:jc w:val="center"/>
        <w:rPr>
          <w:b/>
          <w:color w:val="000000"/>
          <w:lang w:val="pt-BR"/>
        </w:rPr>
      </w:pPr>
      <w:r w:rsidRPr="002323EF">
        <w:rPr>
          <w:b/>
          <w:color w:val="000000"/>
          <w:lang w:val="pt-BR"/>
        </w:rPr>
        <w:t>nr. ............ din .........</w:t>
      </w:r>
      <w:r w:rsidR="00DD6CBC" w:rsidRPr="002323EF">
        <w:rPr>
          <w:b/>
          <w:color w:val="000000"/>
          <w:lang w:val="pt-BR"/>
        </w:rPr>
        <w:t>......................</w:t>
      </w:r>
      <w:r w:rsidRPr="002323EF">
        <w:rPr>
          <w:b/>
          <w:color w:val="000000"/>
          <w:lang w:val="pt-BR"/>
        </w:rPr>
        <w:t>......</w:t>
      </w:r>
    </w:p>
    <w:p w14:paraId="5AF74560" w14:textId="77777777" w:rsidR="00F13A39" w:rsidRDefault="00F13A39" w:rsidP="00BF0EF7">
      <w:pPr>
        <w:jc w:val="both"/>
        <w:rPr>
          <w:b/>
          <w:color w:val="000000"/>
          <w:lang w:val="pt-BR"/>
        </w:rPr>
      </w:pPr>
    </w:p>
    <w:p w14:paraId="14344971" w14:textId="77777777" w:rsidR="006A64C6" w:rsidRPr="002323EF" w:rsidRDefault="006A64C6" w:rsidP="00BF0EF7">
      <w:pPr>
        <w:jc w:val="both"/>
        <w:rPr>
          <w:color w:val="000000"/>
          <w:lang w:val="pt-BR"/>
        </w:rPr>
      </w:pPr>
    </w:p>
    <w:p w14:paraId="5B2D6205" w14:textId="77777777" w:rsidR="00F13A39" w:rsidRPr="002323EF" w:rsidRDefault="00F13A39" w:rsidP="00BF0EF7">
      <w:pPr>
        <w:jc w:val="both"/>
        <w:rPr>
          <w:color w:val="000000"/>
          <w:lang w:val="pt-BR"/>
        </w:rPr>
      </w:pPr>
      <w:r w:rsidRPr="002323EF">
        <w:rPr>
          <w:rStyle w:val="punct1"/>
          <w:lang w:val="pt-BR"/>
        </w:rPr>
        <w:t>1.</w:t>
      </w:r>
      <w:r w:rsidRPr="002323EF">
        <w:rPr>
          <w:color w:val="000000"/>
          <w:lang w:val="pt-BR"/>
        </w:rPr>
        <w:t xml:space="preserve"> În temeiul Legii 98/2016 privind achiziţi</w:t>
      </w:r>
      <w:r w:rsidR="00DD6CBC" w:rsidRPr="002323EF">
        <w:rPr>
          <w:color w:val="000000"/>
          <w:lang w:val="pt-BR"/>
        </w:rPr>
        <w:t>ile</w:t>
      </w:r>
      <w:r w:rsidRPr="002323EF">
        <w:rPr>
          <w:color w:val="000000"/>
          <w:lang w:val="pt-BR"/>
        </w:rPr>
        <w:t xml:space="preserve"> public</w:t>
      </w:r>
      <w:r w:rsidR="00DD6CBC" w:rsidRPr="002323EF">
        <w:rPr>
          <w:color w:val="000000"/>
          <w:lang w:val="pt-BR"/>
        </w:rPr>
        <w:t>e</w:t>
      </w:r>
      <w:r w:rsidRPr="002323EF">
        <w:rPr>
          <w:color w:val="000000"/>
          <w:lang w:val="pt-BR"/>
        </w:rPr>
        <w:t xml:space="preserve">, s-a încheiat prezentul contract de furnizare de produse, </w:t>
      </w:r>
    </w:p>
    <w:p w14:paraId="7716341A" w14:textId="77777777" w:rsidR="00F13A39" w:rsidRPr="002323EF" w:rsidRDefault="00F13A39" w:rsidP="00BF0EF7">
      <w:pPr>
        <w:jc w:val="both"/>
        <w:rPr>
          <w:b/>
          <w:color w:val="000000"/>
          <w:lang w:val="pt-BR"/>
        </w:rPr>
      </w:pPr>
      <w:r w:rsidRPr="002323EF">
        <w:rPr>
          <w:rStyle w:val="paragraf1"/>
          <w:b/>
          <w:color w:val="000000"/>
          <w:lang w:val="pt-BR"/>
        </w:rPr>
        <w:t>   </w:t>
      </w:r>
      <w:r w:rsidRPr="002323EF">
        <w:rPr>
          <w:b/>
          <w:color w:val="000000"/>
          <w:lang w:val="pt-BR"/>
        </w:rPr>
        <w:t xml:space="preserve"> între </w:t>
      </w:r>
    </w:p>
    <w:p w14:paraId="29D9C4EE" w14:textId="77777777" w:rsidR="00FA2CED" w:rsidRPr="002323EF" w:rsidRDefault="00F13A39" w:rsidP="00FA2CED">
      <w:pPr>
        <w:pStyle w:val="DefaultText"/>
        <w:jc w:val="both"/>
        <w:rPr>
          <w:szCs w:val="24"/>
          <w:lang w:val="es-ES"/>
        </w:rPr>
      </w:pPr>
      <w:r w:rsidRPr="002323EF">
        <w:rPr>
          <w:b/>
          <w:color w:val="000000"/>
          <w:szCs w:val="24"/>
          <w:lang w:val="pt-BR"/>
        </w:rPr>
        <w:t>AUTORITATEA CONTRACTANTĂ</w:t>
      </w:r>
      <w:r w:rsidRPr="002323EF">
        <w:rPr>
          <w:b/>
          <w:i/>
          <w:color w:val="000000"/>
          <w:szCs w:val="24"/>
          <w:lang w:val="pt-BR"/>
        </w:rPr>
        <w:t>:</w:t>
      </w:r>
      <w:r w:rsidR="00FA2CED" w:rsidRPr="002323EF">
        <w:rPr>
          <w:b/>
          <w:bCs/>
          <w:szCs w:val="24"/>
          <w:lang w:val="ro-RO"/>
        </w:rPr>
        <w:t xml:space="preserve"> </w:t>
      </w:r>
      <w:r w:rsidR="00805FA5" w:rsidRPr="002323EF">
        <w:rPr>
          <w:b/>
          <w:szCs w:val="24"/>
        </w:rPr>
        <w:t>INSTITUTUL NAȚIONAL DE ENDOCRINOLOGIE „C.I. PARHON”</w:t>
      </w:r>
      <w:r w:rsidR="00805FA5" w:rsidRPr="002323EF">
        <w:rPr>
          <w:szCs w:val="24"/>
        </w:rPr>
        <w:t xml:space="preserve">, </w:t>
      </w:r>
      <w:proofErr w:type="spellStart"/>
      <w:r w:rsidR="00805FA5" w:rsidRPr="002323EF">
        <w:rPr>
          <w:szCs w:val="24"/>
        </w:rPr>
        <w:t>adresa</w:t>
      </w:r>
      <w:proofErr w:type="spellEnd"/>
      <w:r w:rsidR="00805FA5" w:rsidRPr="002323EF">
        <w:rPr>
          <w:szCs w:val="24"/>
        </w:rPr>
        <w:t xml:space="preserve"> B-</w:t>
      </w:r>
      <w:proofErr w:type="spellStart"/>
      <w:r w:rsidR="00805FA5" w:rsidRPr="002323EF">
        <w:rPr>
          <w:szCs w:val="24"/>
        </w:rPr>
        <w:t>ul</w:t>
      </w:r>
      <w:proofErr w:type="spellEnd"/>
      <w:r w:rsidR="00805FA5" w:rsidRPr="002323EF">
        <w:rPr>
          <w:szCs w:val="24"/>
        </w:rPr>
        <w:t xml:space="preserve"> </w:t>
      </w:r>
      <w:proofErr w:type="spellStart"/>
      <w:r w:rsidR="00805FA5" w:rsidRPr="002323EF">
        <w:rPr>
          <w:szCs w:val="24"/>
        </w:rPr>
        <w:t>Aviatorilor</w:t>
      </w:r>
      <w:proofErr w:type="spellEnd"/>
      <w:r w:rsidR="00805FA5" w:rsidRPr="002323EF">
        <w:rPr>
          <w:szCs w:val="24"/>
        </w:rPr>
        <w:t xml:space="preserve"> </w:t>
      </w:r>
      <w:proofErr w:type="spellStart"/>
      <w:r w:rsidR="00805FA5" w:rsidRPr="002323EF">
        <w:rPr>
          <w:szCs w:val="24"/>
        </w:rPr>
        <w:t>nr</w:t>
      </w:r>
      <w:proofErr w:type="spellEnd"/>
      <w:r w:rsidR="00805FA5" w:rsidRPr="002323EF">
        <w:rPr>
          <w:szCs w:val="24"/>
        </w:rPr>
        <w:t xml:space="preserve">. 34-38, sector 1, </w:t>
      </w:r>
      <w:proofErr w:type="spellStart"/>
      <w:r w:rsidR="00805FA5" w:rsidRPr="002323EF">
        <w:rPr>
          <w:szCs w:val="24"/>
        </w:rPr>
        <w:t>Bucuresti</w:t>
      </w:r>
      <w:proofErr w:type="spellEnd"/>
      <w:r w:rsidR="00805FA5" w:rsidRPr="002323EF">
        <w:rPr>
          <w:szCs w:val="24"/>
        </w:rPr>
        <w:t xml:space="preserve">, </w:t>
      </w:r>
      <w:proofErr w:type="spellStart"/>
      <w:r w:rsidR="00805FA5" w:rsidRPr="002323EF">
        <w:rPr>
          <w:szCs w:val="24"/>
        </w:rPr>
        <w:t>telefon</w:t>
      </w:r>
      <w:proofErr w:type="spellEnd"/>
      <w:r w:rsidR="00805FA5" w:rsidRPr="002323EF">
        <w:rPr>
          <w:szCs w:val="24"/>
        </w:rPr>
        <w:t xml:space="preserve"> </w:t>
      </w:r>
      <w:r w:rsidR="00805FA5" w:rsidRPr="002323EF">
        <w:rPr>
          <w:rStyle w:val="Strong"/>
          <w:szCs w:val="24"/>
        </w:rPr>
        <w:t>021 317 20 41</w:t>
      </w:r>
      <w:r w:rsidR="00805FA5" w:rsidRPr="002323EF">
        <w:rPr>
          <w:b/>
          <w:szCs w:val="24"/>
        </w:rPr>
        <w:t xml:space="preserve">, </w:t>
      </w:r>
      <w:r w:rsidR="00805FA5" w:rsidRPr="002323EF">
        <w:rPr>
          <w:szCs w:val="24"/>
        </w:rPr>
        <w:t>fax :</w:t>
      </w:r>
      <w:r w:rsidR="00805FA5" w:rsidRPr="002323EF">
        <w:rPr>
          <w:b/>
          <w:szCs w:val="24"/>
          <w:lang w:val="it-IT"/>
        </w:rPr>
        <w:t xml:space="preserve"> </w:t>
      </w:r>
      <w:r w:rsidR="00805FA5" w:rsidRPr="002323EF">
        <w:rPr>
          <w:rStyle w:val="Strong"/>
          <w:szCs w:val="24"/>
        </w:rPr>
        <w:t>021 317 06 07</w:t>
      </w:r>
      <w:r w:rsidR="00805FA5" w:rsidRPr="002323EF">
        <w:rPr>
          <w:szCs w:val="24"/>
        </w:rPr>
        <w:t xml:space="preserve">, cod fiscal 4505367, </w:t>
      </w:r>
      <w:proofErr w:type="spellStart"/>
      <w:r w:rsidR="00805FA5" w:rsidRPr="002323EF">
        <w:rPr>
          <w:szCs w:val="24"/>
        </w:rPr>
        <w:t>cont</w:t>
      </w:r>
      <w:proofErr w:type="spellEnd"/>
      <w:r w:rsidR="00805FA5" w:rsidRPr="002323EF">
        <w:rPr>
          <w:szCs w:val="24"/>
        </w:rPr>
        <w:t xml:space="preserve"> RO98TREZ7015005XXX000181 </w:t>
      </w:r>
      <w:proofErr w:type="spellStart"/>
      <w:r w:rsidR="00805FA5" w:rsidRPr="002323EF">
        <w:rPr>
          <w:szCs w:val="24"/>
        </w:rPr>
        <w:t>deschis</w:t>
      </w:r>
      <w:proofErr w:type="spellEnd"/>
      <w:r w:rsidR="00805FA5" w:rsidRPr="002323EF">
        <w:rPr>
          <w:szCs w:val="24"/>
        </w:rPr>
        <w:t xml:space="preserve"> la </w:t>
      </w:r>
      <w:proofErr w:type="spellStart"/>
      <w:r w:rsidR="00805FA5" w:rsidRPr="002323EF">
        <w:rPr>
          <w:szCs w:val="24"/>
        </w:rPr>
        <w:t>Trezorerie</w:t>
      </w:r>
      <w:proofErr w:type="spellEnd"/>
      <w:r w:rsidR="00805FA5" w:rsidRPr="002323EF">
        <w:rPr>
          <w:szCs w:val="24"/>
        </w:rPr>
        <w:t xml:space="preserve"> Sector 1</w:t>
      </w:r>
      <w:r w:rsidR="00805FA5" w:rsidRPr="002323EF">
        <w:rPr>
          <w:color w:val="FF0000"/>
          <w:szCs w:val="24"/>
        </w:rPr>
        <w:t>,</w:t>
      </w:r>
      <w:r w:rsidR="00805FA5" w:rsidRPr="002323EF">
        <w:rPr>
          <w:szCs w:val="24"/>
        </w:rPr>
        <w:t xml:space="preserve"> </w:t>
      </w:r>
      <w:proofErr w:type="spellStart"/>
      <w:r w:rsidR="00805FA5" w:rsidRPr="002323EF">
        <w:rPr>
          <w:szCs w:val="24"/>
        </w:rPr>
        <w:t>reprezentată</w:t>
      </w:r>
      <w:proofErr w:type="spellEnd"/>
      <w:r w:rsidR="00805FA5" w:rsidRPr="002323EF">
        <w:rPr>
          <w:szCs w:val="24"/>
        </w:rPr>
        <w:t xml:space="preserve"> legal </w:t>
      </w:r>
      <w:proofErr w:type="spellStart"/>
      <w:r w:rsidR="00805FA5" w:rsidRPr="002323EF">
        <w:rPr>
          <w:szCs w:val="24"/>
        </w:rPr>
        <w:t>prin</w:t>
      </w:r>
      <w:proofErr w:type="spellEnd"/>
      <w:r w:rsidR="00805FA5" w:rsidRPr="002323EF">
        <w:rPr>
          <w:szCs w:val="24"/>
        </w:rPr>
        <w:t xml:space="preserve"> </w:t>
      </w:r>
      <w:r w:rsidR="00805FA5" w:rsidRPr="002323EF">
        <w:rPr>
          <w:b/>
          <w:szCs w:val="24"/>
        </w:rPr>
        <w:t xml:space="preserve">Manager Dr. </w:t>
      </w:r>
      <w:proofErr w:type="spellStart"/>
      <w:r w:rsidR="00805FA5" w:rsidRPr="002323EF">
        <w:rPr>
          <w:b/>
          <w:szCs w:val="24"/>
        </w:rPr>
        <w:t>Alexandru</w:t>
      </w:r>
      <w:proofErr w:type="spellEnd"/>
      <w:r w:rsidR="00805FA5" w:rsidRPr="002323EF">
        <w:rPr>
          <w:b/>
          <w:szCs w:val="24"/>
        </w:rPr>
        <w:t xml:space="preserve"> VELICU</w:t>
      </w:r>
      <w:r w:rsidR="00805FA5" w:rsidRPr="002323EF">
        <w:rPr>
          <w:szCs w:val="24"/>
          <w:lang w:val="it-IT"/>
        </w:rPr>
        <w:t xml:space="preserve">, </w:t>
      </w:r>
      <w:proofErr w:type="spellStart"/>
      <w:r w:rsidR="00805FA5" w:rsidRPr="002323EF">
        <w:rPr>
          <w:szCs w:val="24"/>
          <w:lang w:val="es-ES"/>
        </w:rPr>
        <w:t>în</w:t>
      </w:r>
      <w:proofErr w:type="spellEnd"/>
      <w:r w:rsidR="00805FA5" w:rsidRPr="002323EF">
        <w:rPr>
          <w:szCs w:val="24"/>
          <w:lang w:val="es-ES"/>
        </w:rPr>
        <w:t xml:space="preserve"> </w:t>
      </w:r>
      <w:proofErr w:type="spellStart"/>
      <w:r w:rsidR="00805FA5" w:rsidRPr="002323EF">
        <w:rPr>
          <w:szCs w:val="24"/>
          <w:lang w:val="es-ES"/>
        </w:rPr>
        <w:t>calitate</w:t>
      </w:r>
      <w:proofErr w:type="spellEnd"/>
      <w:r w:rsidR="00805FA5" w:rsidRPr="002323EF">
        <w:rPr>
          <w:szCs w:val="24"/>
          <w:lang w:val="es-ES"/>
        </w:rPr>
        <w:t xml:space="preserve"> de </w:t>
      </w:r>
      <w:proofErr w:type="spellStart"/>
      <w:r w:rsidR="00FA2CED" w:rsidRPr="002323EF">
        <w:rPr>
          <w:b/>
          <w:bCs/>
          <w:color w:val="000000"/>
          <w:szCs w:val="24"/>
        </w:rPr>
        <w:t>achizitor</w:t>
      </w:r>
      <w:proofErr w:type="spellEnd"/>
      <w:r w:rsidR="00FA2CED" w:rsidRPr="002323EF">
        <w:rPr>
          <w:color w:val="000000"/>
          <w:szCs w:val="24"/>
        </w:rPr>
        <w:t xml:space="preserve">, </w:t>
      </w:r>
      <w:proofErr w:type="spellStart"/>
      <w:r w:rsidR="00FA2CED" w:rsidRPr="002323EF">
        <w:rPr>
          <w:color w:val="000000"/>
          <w:szCs w:val="24"/>
        </w:rPr>
        <w:t>pe</w:t>
      </w:r>
      <w:proofErr w:type="spellEnd"/>
      <w:r w:rsidR="00FA2CED" w:rsidRPr="002323EF">
        <w:rPr>
          <w:color w:val="000000"/>
          <w:szCs w:val="24"/>
        </w:rPr>
        <w:t xml:space="preserve"> de o parte</w:t>
      </w:r>
    </w:p>
    <w:p w14:paraId="22649F20" w14:textId="77777777" w:rsidR="00F13A39" w:rsidRPr="002323EF" w:rsidRDefault="00F13A39" w:rsidP="00BF0EF7">
      <w:pPr>
        <w:jc w:val="both"/>
        <w:rPr>
          <w:color w:val="000000"/>
          <w:lang w:val="pt-BR"/>
        </w:rPr>
      </w:pPr>
      <w:r w:rsidRPr="002323EF">
        <w:rPr>
          <w:rStyle w:val="paragraf1"/>
          <w:color w:val="000000"/>
          <w:lang w:val="pt-BR"/>
        </w:rPr>
        <w:t>   </w:t>
      </w:r>
      <w:r w:rsidRPr="002323EF">
        <w:rPr>
          <w:color w:val="000000"/>
          <w:lang w:val="pt-BR"/>
        </w:rPr>
        <w:t xml:space="preserve"> şi </w:t>
      </w:r>
    </w:p>
    <w:p w14:paraId="09395F1A" w14:textId="77777777" w:rsidR="00F13A39" w:rsidRPr="002323EF" w:rsidRDefault="00F13A39" w:rsidP="00BF0EF7">
      <w:pPr>
        <w:numPr>
          <w:ilvl w:val="0"/>
          <w:numId w:val="2"/>
        </w:numPr>
        <w:tabs>
          <w:tab w:val="clear" w:pos="1080"/>
        </w:tabs>
        <w:ind w:left="0" w:firstLine="720"/>
        <w:jc w:val="both"/>
        <w:rPr>
          <w:lang w:val="it-IT"/>
        </w:rPr>
      </w:pPr>
      <w:r w:rsidRPr="002323EF">
        <w:rPr>
          <w:b/>
          <w:color w:val="000000"/>
          <w:lang w:val="pt-BR"/>
        </w:rPr>
        <w:t>FURNIZOR:</w:t>
      </w:r>
      <w:r w:rsidRPr="002323EF">
        <w:rPr>
          <w:b/>
          <w:i/>
          <w:color w:val="000000"/>
          <w:lang w:val="pt-BR"/>
        </w:rPr>
        <w:t xml:space="preserve"> S.C...................................................</w:t>
      </w:r>
      <w:r w:rsidRPr="002323EF">
        <w:rPr>
          <w:color w:val="000000"/>
          <w:lang w:val="pt-BR"/>
        </w:rPr>
        <w:t xml:space="preserve">, cu sediul în ..................................., </w:t>
      </w:r>
      <w:r w:rsidRPr="002323EF">
        <w:rPr>
          <w:color w:val="000000"/>
          <w:lang w:val="ro-RO"/>
        </w:rPr>
        <w:t xml:space="preserve">str................................................. </w:t>
      </w:r>
      <w:r w:rsidRPr="002323EF">
        <w:rPr>
          <w:color w:val="000000"/>
          <w:lang w:val="pt-BR"/>
        </w:rPr>
        <w:t xml:space="preserve">nr.............................,  tel/fax: ......................................................., numărul de înregistrare registru comerţ ................................., codul fiscal ............................................., cont ..............................., reprezentat prin............................... cu functia de .............................., </w:t>
      </w:r>
      <w:r w:rsidR="00805FA5" w:rsidRPr="002323EF">
        <w:rPr>
          <w:color w:val="000000"/>
          <w:lang w:val="pt-BR"/>
        </w:rPr>
        <w:t xml:space="preserve">in calitate de </w:t>
      </w:r>
      <w:r w:rsidR="00805FA5" w:rsidRPr="002323EF">
        <w:rPr>
          <w:b/>
          <w:color w:val="000000"/>
          <w:lang w:val="pt-BR"/>
        </w:rPr>
        <w:t>Furnizor</w:t>
      </w:r>
      <w:r w:rsidR="00805FA5" w:rsidRPr="002323EF">
        <w:rPr>
          <w:color w:val="000000"/>
          <w:lang w:val="pt-BR"/>
        </w:rPr>
        <w:t xml:space="preserve"> </w:t>
      </w:r>
      <w:r w:rsidRPr="002323EF">
        <w:rPr>
          <w:color w:val="000000"/>
          <w:lang w:val="pt-BR"/>
        </w:rPr>
        <w:t xml:space="preserve"> </w:t>
      </w:r>
      <w:r w:rsidRPr="002323EF">
        <w:rPr>
          <w:lang w:val="it-IT"/>
        </w:rPr>
        <w:t>pe de alta parte</w:t>
      </w:r>
    </w:p>
    <w:p w14:paraId="79021F11" w14:textId="77777777" w:rsidR="00F13A39" w:rsidRPr="002323EF" w:rsidRDefault="00F13A39" w:rsidP="00BF0EF7">
      <w:pPr>
        <w:jc w:val="both"/>
        <w:rPr>
          <w:b/>
          <w:color w:val="000000"/>
          <w:lang w:val="pt-BR"/>
        </w:rPr>
      </w:pPr>
    </w:p>
    <w:p w14:paraId="616EB8F9" w14:textId="77777777" w:rsidR="00F13A39" w:rsidRPr="002323EF" w:rsidRDefault="00F13A39" w:rsidP="0040251F">
      <w:pPr>
        <w:jc w:val="both"/>
        <w:rPr>
          <w:b/>
          <w:color w:val="000000"/>
          <w:lang w:val="pt-BR"/>
        </w:rPr>
      </w:pPr>
      <w:r w:rsidRPr="002323EF">
        <w:rPr>
          <w:rStyle w:val="punct1"/>
          <w:lang w:val="pt-BR"/>
        </w:rPr>
        <w:t>2.</w:t>
      </w:r>
      <w:r w:rsidRPr="002323EF">
        <w:rPr>
          <w:b/>
          <w:color w:val="000000"/>
          <w:lang w:val="pt-BR"/>
        </w:rPr>
        <w:t xml:space="preserve">Obiectul principal al contractului </w:t>
      </w:r>
    </w:p>
    <w:p w14:paraId="6FBB1493" w14:textId="77777777" w:rsidR="00F13A39" w:rsidRPr="002323EF" w:rsidRDefault="00F13A39" w:rsidP="0040251F">
      <w:pPr>
        <w:jc w:val="both"/>
        <w:rPr>
          <w:color w:val="000000"/>
          <w:lang w:val="pt-BR"/>
        </w:rPr>
      </w:pPr>
      <w:r w:rsidRPr="002323EF">
        <w:rPr>
          <w:rStyle w:val="punct1"/>
          <w:lang w:val="pt-BR"/>
        </w:rPr>
        <w:t>2.1</w:t>
      </w:r>
      <w:r w:rsidRPr="002323EF">
        <w:rPr>
          <w:color w:val="000000"/>
          <w:lang w:val="pt-BR"/>
        </w:rPr>
        <w:t xml:space="preserve"> Furnizorul se obligă să furnizeze, respectiv să vândă, să livreze produsele precizate în Anexa nr. 1 c</w:t>
      </w:r>
      <w:r w:rsidR="007873CE" w:rsidRPr="002323EF">
        <w:rPr>
          <w:color w:val="000000"/>
          <w:lang w:val="pt-BR"/>
        </w:rPr>
        <w:t>are</w:t>
      </w:r>
      <w:r w:rsidRPr="002323EF">
        <w:rPr>
          <w:color w:val="000000"/>
          <w:lang w:val="pt-BR"/>
        </w:rPr>
        <w:t xml:space="preserve"> face parte integrantă din contract, în</w:t>
      </w:r>
      <w:r w:rsidR="007873CE" w:rsidRPr="002323EF">
        <w:rPr>
          <w:color w:val="000000"/>
          <w:lang w:val="pt-BR"/>
        </w:rPr>
        <w:t xml:space="preserve"> perioada/perioadele convenite si in conformitate cu obligaţiile asumate prin prezentul contract și prin caietul de sarcini.</w:t>
      </w:r>
    </w:p>
    <w:p w14:paraId="77114FB9" w14:textId="77777777" w:rsidR="00F13A39" w:rsidRPr="002323EF" w:rsidRDefault="00F13A39" w:rsidP="0040251F">
      <w:pPr>
        <w:jc w:val="both"/>
        <w:rPr>
          <w:color w:val="000000"/>
          <w:lang w:val="pt-BR"/>
        </w:rPr>
      </w:pPr>
      <w:r w:rsidRPr="002323EF">
        <w:rPr>
          <w:rStyle w:val="punct1"/>
          <w:lang w:val="pt-BR"/>
        </w:rPr>
        <w:t>2.2</w:t>
      </w:r>
      <w:r w:rsidRPr="002323EF">
        <w:rPr>
          <w:color w:val="000000"/>
          <w:lang w:val="pt-BR"/>
        </w:rPr>
        <w:t xml:space="preserve"> </w:t>
      </w:r>
      <w:r w:rsidR="007873CE" w:rsidRPr="002323EF">
        <w:rPr>
          <w:color w:val="000000"/>
          <w:lang w:val="pt-BR"/>
        </w:rPr>
        <w:t>Achizitorul se obligă să achiziţioneze produsele și serviciile prevăzute la pct. 2.1, respectiv să cumpere şi să plătească preţul convenit în prezentul contract</w:t>
      </w:r>
      <w:r w:rsidRPr="002323EF">
        <w:rPr>
          <w:color w:val="000000"/>
          <w:lang w:val="pt-BR"/>
        </w:rPr>
        <w:t xml:space="preserve">. </w:t>
      </w:r>
    </w:p>
    <w:p w14:paraId="6E2C6404" w14:textId="77777777" w:rsidR="00F13A39" w:rsidRPr="002323EF" w:rsidRDefault="00F13A39" w:rsidP="0040251F">
      <w:pPr>
        <w:jc w:val="both"/>
        <w:rPr>
          <w:rStyle w:val="punct1"/>
          <w:lang w:val="pt-BR"/>
        </w:rPr>
      </w:pPr>
      <w:r w:rsidRPr="002323EF">
        <w:rPr>
          <w:rStyle w:val="punct1"/>
          <w:lang w:val="pt-BR"/>
        </w:rPr>
        <w:t>  </w:t>
      </w:r>
    </w:p>
    <w:p w14:paraId="3805D860" w14:textId="77777777" w:rsidR="00F13A39" w:rsidRPr="002323EF" w:rsidRDefault="00F13A39" w:rsidP="0040251F">
      <w:pPr>
        <w:jc w:val="both"/>
        <w:rPr>
          <w:b/>
          <w:color w:val="000000"/>
          <w:lang w:val="pt-BR"/>
        </w:rPr>
      </w:pPr>
      <w:r w:rsidRPr="002323EF">
        <w:rPr>
          <w:rStyle w:val="punct1"/>
          <w:lang w:val="pt-BR"/>
        </w:rPr>
        <w:t>3.</w:t>
      </w:r>
      <w:r w:rsidRPr="002323EF">
        <w:rPr>
          <w:b/>
          <w:color w:val="000000"/>
          <w:lang w:val="pt-BR"/>
        </w:rPr>
        <w:t xml:space="preserve">Preţul contractului subsecvent </w:t>
      </w:r>
    </w:p>
    <w:p w14:paraId="534ABC81" w14:textId="77777777" w:rsidR="00F13A39" w:rsidRPr="002323EF" w:rsidRDefault="00F13A39" w:rsidP="0040251F">
      <w:pPr>
        <w:jc w:val="both"/>
        <w:rPr>
          <w:color w:val="000000"/>
          <w:lang w:val="pt-BR"/>
        </w:rPr>
      </w:pPr>
      <w:r w:rsidRPr="002323EF">
        <w:rPr>
          <w:rStyle w:val="punct1"/>
          <w:lang w:val="pt-BR"/>
        </w:rPr>
        <w:t>3.1</w:t>
      </w:r>
      <w:r w:rsidRPr="002323EF">
        <w:rPr>
          <w:color w:val="000000"/>
          <w:lang w:val="pt-BR"/>
        </w:rPr>
        <w:t xml:space="preserve"> Preţul contractului, respectiv preţul produselor livrate este de </w:t>
      </w:r>
      <w:r w:rsidRPr="002323EF">
        <w:rPr>
          <w:b/>
          <w:bCs/>
          <w:lang w:val="pt-BR"/>
        </w:rPr>
        <w:t>...................</w:t>
      </w:r>
      <w:r w:rsidRPr="002323EF">
        <w:rPr>
          <w:color w:val="000000"/>
          <w:lang w:val="pt-BR"/>
        </w:rPr>
        <w:t xml:space="preserve"> lei, </w:t>
      </w:r>
      <w:r w:rsidR="007873CE" w:rsidRPr="002323EF">
        <w:rPr>
          <w:color w:val="000000"/>
          <w:lang w:val="pt-BR"/>
        </w:rPr>
        <w:t xml:space="preserve">la </w:t>
      </w:r>
      <w:r w:rsidRPr="002323EF">
        <w:rPr>
          <w:color w:val="000000"/>
          <w:lang w:val="pt-BR"/>
        </w:rPr>
        <w:t xml:space="preserve"> care</w:t>
      </w:r>
      <w:r w:rsidR="007873CE" w:rsidRPr="002323EF">
        <w:rPr>
          <w:color w:val="000000"/>
          <w:lang w:val="pt-BR"/>
        </w:rPr>
        <w:t xml:space="preserve"> se adauga </w:t>
      </w:r>
      <w:r w:rsidRPr="002323EF">
        <w:rPr>
          <w:color w:val="000000"/>
          <w:lang w:val="pt-BR"/>
        </w:rPr>
        <w:t xml:space="preserve"> TVA </w:t>
      </w:r>
      <w:r w:rsidRPr="002323EF">
        <w:rPr>
          <w:b/>
          <w:bCs/>
          <w:lang w:val="pt-BR"/>
        </w:rPr>
        <w:t>......................</w:t>
      </w:r>
      <w:r w:rsidRPr="002323EF">
        <w:rPr>
          <w:color w:val="000000"/>
          <w:lang w:val="pt-BR"/>
        </w:rPr>
        <w:t xml:space="preserve"> lei, conform Anexei nr. 1.</w:t>
      </w:r>
    </w:p>
    <w:p w14:paraId="752E94B3" w14:textId="77777777" w:rsidR="007873CE" w:rsidRPr="002323EF" w:rsidRDefault="007873CE" w:rsidP="0040251F">
      <w:pPr>
        <w:jc w:val="both"/>
        <w:rPr>
          <w:color w:val="000000"/>
          <w:lang w:val="pt-BR"/>
        </w:rPr>
      </w:pPr>
      <w:r w:rsidRPr="002323EF">
        <w:rPr>
          <w:rStyle w:val="punct1"/>
          <w:lang w:val="pt-BR"/>
        </w:rPr>
        <w:t>3.2</w:t>
      </w:r>
      <w:r w:rsidRPr="002323EF">
        <w:rPr>
          <w:color w:val="000000"/>
          <w:lang w:val="pt-BR"/>
        </w:rPr>
        <w:t xml:space="preserve"> Preţul total al contractului cu TVA este de .............. lei.</w:t>
      </w:r>
    </w:p>
    <w:p w14:paraId="170B9030" w14:textId="77777777" w:rsidR="00F13A39" w:rsidRPr="002323EF" w:rsidRDefault="00F13A39" w:rsidP="0040251F">
      <w:pPr>
        <w:jc w:val="both"/>
        <w:rPr>
          <w:rStyle w:val="punct1"/>
          <w:lang w:val="pt-BR"/>
        </w:rPr>
      </w:pPr>
      <w:r w:rsidRPr="002323EF">
        <w:rPr>
          <w:rStyle w:val="punct1"/>
          <w:lang w:val="pt-BR"/>
        </w:rPr>
        <w:t> </w:t>
      </w:r>
    </w:p>
    <w:p w14:paraId="31A75057" w14:textId="77777777" w:rsidR="00F13A39" w:rsidRPr="002323EF" w:rsidRDefault="00F13A39" w:rsidP="0040251F">
      <w:pPr>
        <w:jc w:val="both"/>
        <w:rPr>
          <w:b/>
          <w:bCs/>
          <w:color w:val="000000"/>
          <w:lang w:val="pt-BR"/>
        </w:rPr>
      </w:pPr>
      <w:r w:rsidRPr="002323EF">
        <w:rPr>
          <w:rStyle w:val="punct1"/>
          <w:lang w:val="pt-BR"/>
        </w:rPr>
        <w:t>4.</w:t>
      </w:r>
      <w:r w:rsidRPr="002323EF">
        <w:rPr>
          <w:b/>
          <w:color w:val="000000"/>
          <w:lang w:val="pt-BR"/>
        </w:rPr>
        <w:t>Durata contractului si incetarea contractului</w:t>
      </w:r>
    </w:p>
    <w:p w14:paraId="7AC1D758" w14:textId="77777777" w:rsidR="00F13A39" w:rsidRPr="002323EF" w:rsidRDefault="00F13A39" w:rsidP="0040251F">
      <w:pPr>
        <w:jc w:val="both"/>
        <w:rPr>
          <w:b/>
          <w:color w:val="000000"/>
          <w:lang w:val="pt-BR"/>
        </w:rPr>
      </w:pPr>
      <w:r w:rsidRPr="002323EF">
        <w:rPr>
          <w:rStyle w:val="punct1"/>
          <w:lang w:val="pt-BR"/>
        </w:rPr>
        <w:t>4.1</w:t>
      </w:r>
      <w:r w:rsidRPr="002323EF">
        <w:rPr>
          <w:color w:val="000000"/>
          <w:lang w:val="pt-BR"/>
        </w:rPr>
        <w:t xml:space="preserve"> Durata prezentului contract este de la data de ..................... </w:t>
      </w:r>
      <w:r w:rsidR="006F7446" w:rsidRPr="002323EF">
        <w:rPr>
          <w:color w:val="000000"/>
          <w:lang w:val="pt-BR"/>
        </w:rPr>
        <w:t>pana la data de..............</w:t>
      </w:r>
    </w:p>
    <w:p w14:paraId="796F3E94" w14:textId="77777777" w:rsidR="00F13A39" w:rsidRPr="002323EF" w:rsidRDefault="00F13A39" w:rsidP="0040251F">
      <w:pPr>
        <w:pStyle w:val="DefaultText2Char"/>
        <w:jc w:val="both"/>
        <w:rPr>
          <w:b/>
          <w:szCs w:val="24"/>
          <w:lang w:val="ro-RO"/>
        </w:rPr>
      </w:pPr>
      <w:r w:rsidRPr="002323EF">
        <w:rPr>
          <w:b/>
          <w:szCs w:val="24"/>
          <w:lang w:val="ro-RO"/>
        </w:rPr>
        <w:t>4.</w:t>
      </w:r>
      <w:r w:rsidR="00CE45DA" w:rsidRPr="002323EF">
        <w:rPr>
          <w:b/>
          <w:szCs w:val="24"/>
          <w:lang w:val="ro-RO"/>
        </w:rPr>
        <w:t>2</w:t>
      </w:r>
      <w:r w:rsidRPr="002323EF">
        <w:rPr>
          <w:szCs w:val="24"/>
          <w:lang w:val="ro-RO"/>
        </w:rPr>
        <w:t xml:space="preserve"> Prezentul Contract  </w:t>
      </w:r>
      <w:r w:rsidRPr="002323EF">
        <w:rPr>
          <w:b/>
          <w:szCs w:val="24"/>
          <w:lang w:val="ro-RO"/>
        </w:rPr>
        <w:t>încetează:</w:t>
      </w:r>
    </w:p>
    <w:p w14:paraId="3BC0BE75" w14:textId="77777777" w:rsidR="00F13A39" w:rsidRPr="002323EF" w:rsidRDefault="00F13A39" w:rsidP="0040251F">
      <w:pPr>
        <w:pStyle w:val="DefaultText2Char"/>
        <w:ind w:left="270"/>
        <w:jc w:val="both"/>
        <w:rPr>
          <w:b/>
          <w:szCs w:val="24"/>
          <w:lang w:val="es-ES_tradnl"/>
        </w:rPr>
      </w:pPr>
      <w:r w:rsidRPr="002323EF">
        <w:rPr>
          <w:szCs w:val="24"/>
          <w:lang w:val="ro-RO"/>
        </w:rPr>
        <w:t>a) de drept, prin ajungerea la termen</w:t>
      </w:r>
      <w:r w:rsidRPr="002323EF">
        <w:rPr>
          <w:b/>
          <w:szCs w:val="24"/>
          <w:lang w:val="es-ES_tradnl"/>
        </w:rPr>
        <w:t>,</w:t>
      </w:r>
    </w:p>
    <w:p w14:paraId="6C5770BC" w14:textId="77777777" w:rsidR="00F13A39" w:rsidRPr="002323EF" w:rsidRDefault="00F13A39" w:rsidP="0040251F">
      <w:pPr>
        <w:pStyle w:val="DefaultText2Char"/>
        <w:ind w:left="270"/>
        <w:jc w:val="both"/>
        <w:rPr>
          <w:szCs w:val="24"/>
          <w:lang w:val="es-ES_tradnl"/>
        </w:rPr>
      </w:pPr>
      <w:r w:rsidRPr="002323EF">
        <w:rPr>
          <w:szCs w:val="24"/>
          <w:lang w:val="es-ES_tradnl"/>
        </w:rPr>
        <w:t>b)  prin acordul de voinţă al părţilor,</w:t>
      </w:r>
    </w:p>
    <w:p w14:paraId="3EF4C5DF" w14:textId="62A0CF9C" w:rsidR="008F35F9" w:rsidRDefault="00F13A39" w:rsidP="0040251F">
      <w:pPr>
        <w:pStyle w:val="DefaultText2Char"/>
        <w:ind w:left="270"/>
        <w:jc w:val="both"/>
        <w:rPr>
          <w:szCs w:val="24"/>
          <w:lang w:val="es-ES_tradnl"/>
        </w:rPr>
      </w:pPr>
      <w:r w:rsidRPr="002323EF">
        <w:rPr>
          <w:szCs w:val="24"/>
          <w:lang w:val="es-ES_tradnl"/>
        </w:rPr>
        <w:t xml:space="preserve">c) </w:t>
      </w:r>
      <w:r w:rsidR="003E20AB">
        <w:rPr>
          <w:szCs w:val="24"/>
          <w:lang w:val="es-ES_tradnl"/>
        </w:rPr>
        <w:t xml:space="preserve">prin denuntarea unilaterala a contractului </w:t>
      </w:r>
      <w:r w:rsidR="003E20AB" w:rsidRPr="003E20AB">
        <w:rPr>
          <w:szCs w:val="24"/>
          <w:lang w:val="es-ES_tradnl"/>
        </w:rPr>
        <w:t>de către Autoritatea Contractantă în cazul unor decizii ale Curții Europene de Justiție sau în cazul în care furnizorul se regăsește într-una dintre situațiile de excludere</w:t>
      </w:r>
      <w:r w:rsidR="003E20AB">
        <w:rPr>
          <w:szCs w:val="24"/>
          <w:lang w:val="es-ES_tradnl"/>
        </w:rPr>
        <w:t xml:space="preserve"> in conformitate cu art.223 din legea 98. </w:t>
      </w:r>
      <w:r w:rsidR="00D87120">
        <w:rPr>
          <w:szCs w:val="24"/>
          <w:lang w:val="es-ES_tradnl"/>
        </w:rPr>
        <w:t xml:space="preserve">Alin </w:t>
      </w:r>
      <w:r w:rsidR="003E20AB" w:rsidRPr="003E20AB">
        <w:rPr>
          <w:sz w:val="23"/>
          <w:szCs w:val="23"/>
        </w:rPr>
        <w:t xml:space="preserve"> </w:t>
      </w:r>
      <w:r w:rsidR="003E20AB">
        <w:rPr>
          <w:sz w:val="23"/>
          <w:szCs w:val="23"/>
        </w:rPr>
        <w:t>(1)</w:t>
      </w:r>
      <w:r w:rsidR="00E72E96">
        <w:rPr>
          <w:sz w:val="23"/>
          <w:szCs w:val="23"/>
        </w:rPr>
        <w:t>.</w:t>
      </w:r>
      <w:r w:rsidR="003E20AB">
        <w:rPr>
          <w:sz w:val="23"/>
          <w:szCs w:val="23"/>
        </w:rPr>
        <w:t xml:space="preserve"> 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14:paraId="4F57DBD8" w14:textId="77777777" w:rsidR="003E20AB" w:rsidRDefault="003E20AB" w:rsidP="003E20AB">
      <w:pPr>
        <w:pStyle w:val="ListParagraph"/>
        <w:numPr>
          <w:ilvl w:val="0"/>
          <w:numId w:val="2"/>
        </w:numPr>
        <w:autoSpaceDE w:val="0"/>
        <w:autoSpaceDN w:val="0"/>
        <w:adjustRightInd w:val="0"/>
        <w:rPr>
          <w:rFonts w:eastAsia="Calibri"/>
          <w:color w:val="000000"/>
          <w:sz w:val="23"/>
          <w:szCs w:val="23"/>
        </w:rPr>
      </w:pPr>
      <w:proofErr w:type="spellStart"/>
      <w:r w:rsidRPr="003E20AB">
        <w:rPr>
          <w:rFonts w:eastAsia="Calibri"/>
          <w:color w:val="000000"/>
          <w:sz w:val="23"/>
          <w:szCs w:val="23"/>
        </w:rPr>
        <w:t>contractantul</w:t>
      </w:r>
      <w:proofErr w:type="spellEnd"/>
      <w:r w:rsidRPr="003E20AB">
        <w:rPr>
          <w:rFonts w:eastAsia="Calibri"/>
          <w:color w:val="000000"/>
          <w:sz w:val="23"/>
          <w:szCs w:val="23"/>
        </w:rPr>
        <w:t xml:space="preserve"> se </w:t>
      </w:r>
      <w:proofErr w:type="spellStart"/>
      <w:r w:rsidRPr="003E20AB">
        <w:rPr>
          <w:rFonts w:eastAsia="Calibri"/>
          <w:color w:val="000000"/>
          <w:sz w:val="23"/>
          <w:szCs w:val="23"/>
        </w:rPr>
        <w:t>afla</w:t>
      </w:r>
      <w:proofErr w:type="spellEnd"/>
      <w:r w:rsidRPr="003E20AB">
        <w:rPr>
          <w:rFonts w:eastAsia="Calibri"/>
          <w:color w:val="000000"/>
          <w:sz w:val="23"/>
          <w:szCs w:val="23"/>
        </w:rPr>
        <w:t xml:space="preserve">, la </w:t>
      </w:r>
      <w:proofErr w:type="spellStart"/>
      <w:r w:rsidRPr="003E20AB">
        <w:rPr>
          <w:rFonts w:eastAsia="Calibri"/>
          <w:color w:val="000000"/>
          <w:sz w:val="23"/>
          <w:szCs w:val="23"/>
        </w:rPr>
        <w:t>momentul</w:t>
      </w:r>
      <w:proofErr w:type="spellEnd"/>
      <w:r w:rsidRPr="003E20AB">
        <w:rPr>
          <w:rFonts w:eastAsia="Calibri"/>
          <w:color w:val="000000"/>
          <w:sz w:val="23"/>
          <w:szCs w:val="23"/>
        </w:rPr>
        <w:t xml:space="preserve"> </w:t>
      </w:r>
      <w:proofErr w:type="spellStart"/>
      <w:r w:rsidRPr="003E20AB">
        <w:rPr>
          <w:rFonts w:eastAsia="Calibri"/>
          <w:color w:val="000000"/>
          <w:sz w:val="23"/>
          <w:szCs w:val="23"/>
        </w:rPr>
        <w:t>atribuirii</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contractului</w:t>
      </w:r>
      <w:proofErr w:type="spellEnd"/>
      <w:r w:rsidRPr="003E20AB">
        <w:rPr>
          <w:rFonts w:eastAsia="Calibri"/>
          <w:color w:val="000000"/>
          <w:sz w:val="23"/>
          <w:szCs w:val="23"/>
        </w:rPr>
        <w:t xml:space="preserve">, </w:t>
      </w:r>
      <w:proofErr w:type="spellStart"/>
      <w:r w:rsidRPr="003E20AB">
        <w:rPr>
          <w:rFonts w:eastAsia="Calibri"/>
          <w:color w:val="000000"/>
          <w:sz w:val="23"/>
          <w:szCs w:val="23"/>
        </w:rPr>
        <w:t>în</w:t>
      </w:r>
      <w:proofErr w:type="spellEnd"/>
      <w:r w:rsidRPr="003E20AB">
        <w:rPr>
          <w:rFonts w:eastAsia="Calibri"/>
          <w:color w:val="000000"/>
          <w:sz w:val="23"/>
          <w:szCs w:val="23"/>
        </w:rPr>
        <w:t xml:space="preserve"> </w:t>
      </w:r>
      <w:proofErr w:type="spellStart"/>
      <w:r w:rsidRPr="003E20AB">
        <w:rPr>
          <w:rFonts w:eastAsia="Calibri"/>
          <w:color w:val="000000"/>
          <w:sz w:val="23"/>
          <w:szCs w:val="23"/>
        </w:rPr>
        <w:t>una</w:t>
      </w:r>
      <w:proofErr w:type="spellEnd"/>
      <w:r w:rsidRPr="003E20AB">
        <w:rPr>
          <w:rFonts w:eastAsia="Calibri"/>
          <w:color w:val="000000"/>
          <w:sz w:val="23"/>
          <w:szCs w:val="23"/>
        </w:rPr>
        <w:t xml:space="preserve"> </w:t>
      </w:r>
      <w:proofErr w:type="spellStart"/>
      <w:r w:rsidRPr="003E20AB">
        <w:rPr>
          <w:rFonts w:eastAsia="Calibri"/>
          <w:color w:val="000000"/>
          <w:sz w:val="23"/>
          <w:szCs w:val="23"/>
        </w:rPr>
        <w:t>dintre</w:t>
      </w:r>
      <w:proofErr w:type="spellEnd"/>
      <w:r w:rsidRPr="003E20AB">
        <w:rPr>
          <w:rFonts w:eastAsia="Calibri"/>
          <w:color w:val="000000"/>
          <w:sz w:val="23"/>
          <w:szCs w:val="23"/>
        </w:rPr>
        <w:t xml:space="preserve"> </w:t>
      </w:r>
      <w:proofErr w:type="spellStart"/>
      <w:r w:rsidRPr="003E20AB">
        <w:rPr>
          <w:rFonts w:eastAsia="Calibri"/>
          <w:color w:val="000000"/>
          <w:sz w:val="23"/>
          <w:szCs w:val="23"/>
        </w:rPr>
        <w:t>situaţiile</w:t>
      </w:r>
      <w:proofErr w:type="spellEnd"/>
      <w:r w:rsidRPr="003E20AB">
        <w:rPr>
          <w:rFonts w:eastAsia="Calibri"/>
          <w:color w:val="000000"/>
          <w:sz w:val="23"/>
          <w:szCs w:val="23"/>
        </w:rPr>
        <w:t xml:space="preserve"> care </w:t>
      </w:r>
      <w:proofErr w:type="spellStart"/>
      <w:r w:rsidRPr="003E20AB">
        <w:rPr>
          <w:rFonts w:eastAsia="Calibri"/>
          <w:color w:val="000000"/>
          <w:sz w:val="23"/>
          <w:szCs w:val="23"/>
        </w:rPr>
        <w:t>ar</w:t>
      </w:r>
      <w:proofErr w:type="spellEnd"/>
      <w:r w:rsidRPr="003E20AB">
        <w:rPr>
          <w:rFonts w:eastAsia="Calibri"/>
          <w:color w:val="000000"/>
          <w:sz w:val="23"/>
          <w:szCs w:val="23"/>
        </w:rPr>
        <w:t xml:space="preserve"> fi </w:t>
      </w:r>
      <w:proofErr w:type="spellStart"/>
      <w:r w:rsidRPr="003E20AB">
        <w:rPr>
          <w:rFonts w:eastAsia="Calibri"/>
          <w:color w:val="000000"/>
          <w:sz w:val="23"/>
          <w:szCs w:val="23"/>
        </w:rPr>
        <w:t>determinat</w:t>
      </w:r>
      <w:proofErr w:type="spellEnd"/>
      <w:r w:rsidRPr="003E20AB">
        <w:rPr>
          <w:rFonts w:eastAsia="Calibri"/>
          <w:color w:val="000000"/>
          <w:sz w:val="23"/>
          <w:szCs w:val="23"/>
        </w:rPr>
        <w:t xml:space="preserve"> </w:t>
      </w:r>
      <w:proofErr w:type="spellStart"/>
      <w:r w:rsidRPr="003E20AB">
        <w:rPr>
          <w:rFonts w:eastAsia="Calibri"/>
          <w:color w:val="000000"/>
          <w:sz w:val="23"/>
          <w:szCs w:val="23"/>
        </w:rPr>
        <w:t>excluderea</w:t>
      </w:r>
      <w:proofErr w:type="spellEnd"/>
      <w:r w:rsidRPr="003E20AB">
        <w:rPr>
          <w:rFonts w:eastAsia="Calibri"/>
          <w:color w:val="000000"/>
          <w:sz w:val="23"/>
          <w:szCs w:val="23"/>
        </w:rPr>
        <w:t xml:space="preserve"> </w:t>
      </w:r>
      <w:proofErr w:type="spellStart"/>
      <w:r w:rsidRPr="003E20AB">
        <w:rPr>
          <w:rFonts w:eastAsia="Calibri"/>
          <w:color w:val="000000"/>
          <w:sz w:val="23"/>
          <w:szCs w:val="23"/>
        </w:rPr>
        <w:t>sa</w:t>
      </w:r>
      <w:proofErr w:type="spellEnd"/>
      <w:r w:rsidRPr="003E20AB">
        <w:rPr>
          <w:rFonts w:eastAsia="Calibri"/>
          <w:color w:val="000000"/>
          <w:sz w:val="23"/>
          <w:szCs w:val="23"/>
        </w:rPr>
        <w:t xml:space="preserve"> din </w:t>
      </w:r>
      <w:proofErr w:type="spellStart"/>
      <w:r w:rsidRPr="003E20AB">
        <w:rPr>
          <w:rFonts w:eastAsia="Calibri"/>
          <w:color w:val="000000"/>
          <w:sz w:val="23"/>
          <w:szCs w:val="23"/>
        </w:rPr>
        <w:t>procedura</w:t>
      </w:r>
      <w:proofErr w:type="spellEnd"/>
      <w:r w:rsidRPr="003E20AB">
        <w:rPr>
          <w:rFonts w:eastAsia="Calibri"/>
          <w:color w:val="000000"/>
          <w:sz w:val="23"/>
          <w:szCs w:val="23"/>
        </w:rPr>
        <w:t xml:space="preserve"> de </w:t>
      </w:r>
      <w:proofErr w:type="spellStart"/>
      <w:r w:rsidRPr="003E20AB">
        <w:rPr>
          <w:rFonts w:eastAsia="Calibri"/>
          <w:color w:val="000000"/>
          <w:sz w:val="23"/>
          <w:szCs w:val="23"/>
        </w:rPr>
        <w:t>atribuire</w:t>
      </w:r>
      <w:proofErr w:type="spellEnd"/>
      <w:r w:rsidRPr="003E20AB">
        <w:rPr>
          <w:rFonts w:eastAsia="Calibri"/>
          <w:color w:val="000000"/>
          <w:sz w:val="23"/>
          <w:szCs w:val="23"/>
        </w:rPr>
        <w:t xml:space="preserve"> </w:t>
      </w:r>
      <w:proofErr w:type="spellStart"/>
      <w:r w:rsidRPr="003E20AB">
        <w:rPr>
          <w:rFonts w:eastAsia="Calibri"/>
          <w:color w:val="000000"/>
          <w:sz w:val="23"/>
          <w:szCs w:val="23"/>
        </w:rPr>
        <w:t>potrivit</w:t>
      </w:r>
      <w:proofErr w:type="spellEnd"/>
      <w:r w:rsidRPr="003E20AB">
        <w:rPr>
          <w:rFonts w:eastAsia="Calibri"/>
          <w:color w:val="000000"/>
          <w:sz w:val="23"/>
          <w:szCs w:val="23"/>
        </w:rPr>
        <w:t xml:space="preserve"> art. 164 - 167; </w:t>
      </w:r>
    </w:p>
    <w:p w14:paraId="7899D385" w14:textId="77777777" w:rsidR="003E20AB" w:rsidRPr="003E20AB" w:rsidRDefault="003E20AB" w:rsidP="003E20AB">
      <w:pPr>
        <w:pStyle w:val="ListParagraph"/>
        <w:numPr>
          <w:ilvl w:val="0"/>
          <w:numId w:val="2"/>
        </w:numPr>
        <w:autoSpaceDE w:val="0"/>
        <w:autoSpaceDN w:val="0"/>
        <w:adjustRightInd w:val="0"/>
        <w:jc w:val="both"/>
        <w:rPr>
          <w:lang w:val="es-ES_tradnl"/>
        </w:rPr>
      </w:pPr>
      <w:proofErr w:type="spellStart"/>
      <w:r w:rsidRPr="003E20AB">
        <w:rPr>
          <w:rFonts w:eastAsia="Calibri"/>
          <w:color w:val="000000"/>
          <w:sz w:val="23"/>
          <w:szCs w:val="23"/>
        </w:rPr>
        <w:t>contractul</w:t>
      </w:r>
      <w:proofErr w:type="spellEnd"/>
      <w:r w:rsidRPr="003E20AB">
        <w:rPr>
          <w:rFonts w:eastAsia="Calibri"/>
          <w:color w:val="000000"/>
          <w:sz w:val="23"/>
          <w:szCs w:val="23"/>
        </w:rPr>
        <w:t xml:space="preserve"> nu </w:t>
      </w:r>
      <w:proofErr w:type="spellStart"/>
      <w:r w:rsidRPr="003E20AB">
        <w:rPr>
          <w:rFonts w:eastAsia="Calibri"/>
          <w:color w:val="000000"/>
          <w:sz w:val="23"/>
          <w:szCs w:val="23"/>
        </w:rPr>
        <w:t>ar</w:t>
      </w:r>
      <w:proofErr w:type="spellEnd"/>
      <w:r w:rsidRPr="003E20AB">
        <w:rPr>
          <w:rFonts w:eastAsia="Calibri"/>
          <w:color w:val="000000"/>
          <w:sz w:val="23"/>
          <w:szCs w:val="23"/>
        </w:rPr>
        <w:t xml:space="preserve"> fi </w:t>
      </w:r>
      <w:proofErr w:type="spellStart"/>
      <w:r w:rsidRPr="003E20AB">
        <w:rPr>
          <w:rFonts w:eastAsia="Calibri"/>
          <w:color w:val="000000"/>
          <w:sz w:val="23"/>
          <w:szCs w:val="23"/>
        </w:rPr>
        <w:t>trebuit</w:t>
      </w:r>
      <w:proofErr w:type="spellEnd"/>
      <w:r w:rsidRPr="003E20AB">
        <w:rPr>
          <w:rFonts w:eastAsia="Calibri"/>
          <w:color w:val="000000"/>
          <w:sz w:val="23"/>
          <w:szCs w:val="23"/>
        </w:rPr>
        <w:t xml:space="preserve"> </w:t>
      </w:r>
      <w:proofErr w:type="spellStart"/>
      <w:r w:rsidRPr="003E20AB">
        <w:rPr>
          <w:rFonts w:eastAsia="Calibri"/>
          <w:color w:val="000000"/>
          <w:sz w:val="23"/>
          <w:szCs w:val="23"/>
        </w:rPr>
        <w:t>să</w:t>
      </w:r>
      <w:proofErr w:type="spellEnd"/>
      <w:r w:rsidRPr="003E20AB">
        <w:rPr>
          <w:rFonts w:eastAsia="Calibri"/>
          <w:color w:val="000000"/>
          <w:sz w:val="23"/>
          <w:szCs w:val="23"/>
        </w:rPr>
        <w:t xml:space="preserve"> fie </w:t>
      </w:r>
      <w:proofErr w:type="spellStart"/>
      <w:r w:rsidRPr="003E20AB">
        <w:rPr>
          <w:rFonts w:eastAsia="Calibri"/>
          <w:color w:val="000000"/>
          <w:sz w:val="23"/>
          <w:szCs w:val="23"/>
        </w:rPr>
        <w:t>atribuit</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contractantului</w:t>
      </w:r>
      <w:proofErr w:type="spellEnd"/>
      <w:r w:rsidRPr="003E20AB">
        <w:rPr>
          <w:rFonts w:eastAsia="Calibri"/>
          <w:color w:val="000000"/>
          <w:sz w:val="23"/>
          <w:szCs w:val="23"/>
        </w:rPr>
        <w:t xml:space="preserve"> </w:t>
      </w:r>
      <w:proofErr w:type="spellStart"/>
      <w:r w:rsidRPr="003E20AB">
        <w:rPr>
          <w:rFonts w:eastAsia="Calibri"/>
          <w:color w:val="000000"/>
          <w:sz w:val="23"/>
          <w:szCs w:val="23"/>
        </w:rPr>
        <w:t>respectiv</w:t>
      </w:r>
      <w:proofErr w:type="spellEnd"/>
      <w:r w:rsidRPr="003E20AB">
        <w:rPr>
          <w:rFonts w:eastAsia="Calibri"/>
          <w:color w:val="000000"/>
          <w:sz w:val="23"/>
          <w:szCs w:val="23"/>
        </w:rPr>
        <w:t xml:space="preserve">, </w:t>
      </w:r>
      <w:proofErr w:type="spellStart"/>
      <w:r w:rsidRPr="003E20AB">
        <w:rPr>
          <w:rFonts w:eastAsia="Calibri"/>
          <w:color w:val="000000"/>
          <w:sz w:val="23"/>
          <w:szCs w:val="23"/>
        </w:rPr>
        <w:t>având</w:t>
      </w:r>
      <w:proofErr w:type="spellEnd"/>
      <w:r w:rsidRPr="003E20AB">
        <w:rPr>
          <w:rFonts w:eastAsia="Calibri"/>
          <w:color w:val="000000"/>
          <w:sz w:val="23"/>
          <w:szCs w:val="23"/>
        </w:rPr>
        <w:t xml:space="preserve"> </w:t>
      </w:r>
      <w:proofErr w:type="spellStart"/>
      <w:r w:rsidRPr="003E20AB">
        <w:rPr>
          <w:rFonts w:eastAsia="Calibri"/>
          <w:color w:val="000000"/>
          <w:sz w:val="23"/>
          <w:szCs w:val="23"/>
        </w:rPr>
        <w:t>în</w:t>
      </w:r>
      <w:proofErr w:type="spellEnd"/>
      <w:r w:rsidRPr="003E20AB">
        <w:rPr>
          <w:rFonts w:eastAsia="Calibri"/>
          <w:color w:val="000000"/>
          <w:sz w:val="23"/>
          <w:szCs w:val="23"/>
        </w:rPr>
        <w:t xml:space="preserve"> </w:t>
      </w:r>
      <w:proofErr w:type="spellStart"/>
      <w:r w:rsidRPr="003E20AB">
        <w:rPr>
          <w:rFonts w:eastAsia="Calibri"/>
          <w:color w:val="000000"/>
          <w:sz w:val="23"/>
          <w:szCs w:val="23"/>
        </w:rPr>
        <w:t>vedere</w:t>
      </w:r>
      <w:proofErr w:type="spellEnd"/>
      <w:r w:rsidRPr="003E20AB">
        <w:rPr>
          <w:rFonts w:eastAsia="Calibri"/>
          <w:color w:val="000000"/>
          <w:sz w:val="23"/>
          <w:szCs w:val="23"/>
        </w:rPr>
        <w:t xml:space="preserve"> o </w:t>
      </w:r>
      <w:proofErr w:type="spellStart"/>
      <w:r w:rsidRPr="003E20AB">
        <w:rPr>
          <w:rFonts w:eastAsia="Calibri"/>
          <w:color w:val="000000"/>
          <w:sz w:val="23"/>
          <w:szCs w:val="23"/>
        </w:rPr>
        <w:t>încălcare</w:t>
      </w:r>
      <w:proofErr w:type="spellEnd"/>
      <w:r w:rsidRPr="003E20AB">
        <w:rPr>
          <w:rFonts w:eastAsia="Calibri"/>
          <w:color w:val="000000"/>
          <w:sz w:val="23"/>
          <w:szCs w:val="23"/>
        </w:rPr>
        <w:t xml:space="preserve"> </w:t>
      </w:r>
      <w:proofErr w:type="spellStart"/>
      <w:r w:rsidRPr="003E20AB">
        <w:rPr>
          <w:rFonts w:eastAsia="Calibri"/>
          <w:color w:val="000000"/>
          <w:sz w:val="23"/>
          <w:szCs w:val="23"/>
        </w:rPr>
        <w:t>gravă</w:t>
      </w:r>
      <w:proofErr w:type="spellEnd"/>
      <w:r w:rsidRPr="003E20AB">
        <w:rPr>
          <w:rFonts w:eastAsia="Calibri"/>
          <w:color w:val="000000"/>
          <w:sz w:val="23"/>
          <w:szCs w:val="23"/>
        </w:rPr>
        <w:t xml:space="preserve"> a </w:t>
      </w:r>
      <w:proofErr w:type="spellStart"/>
      <w:r w:rsidRPr="003E20AB">
        <w:rPr>
          <w:rFonts w:eastAsia="Calibri"/>
          <w:color w:val="000000"/>
          <w:sz w:val="23"/>
          <w:szCs w:val="23"/>
        </w:rPr>
        <w:t>obligaţiilor</w:t>
      </w:r>
      <w:proofErr w:type="spellEnd"/>
      <w:r w:rsidRPr="003E20AB">
        <w:rPr>
          <w:rFonts w:eastAsia="Calibri"/>
          <w:color w:val="000000"/>
          <w:sz w:val="23"/>
          <w:szCs w:val="23"/>
        </w:rPr>
        <w:t xml:space="preserve"> care </w:t>
      </w:r>
      <w:proofErr w:type="spellStart"/>
      <w:r w:rsidRPr="003E20AB">
        <w:rPr>
          <w:rFonts w:eastAsia="Calibri"/>
          <w:color w:val="000000"/>
          <w:sz w:val="23"/>
          <w:szCs w:val="23"/>
        </w:rPr>
        <w:t>rezultă</w:t>
      </w:r>
      <w:proofErr w:type="spellEnd"/>
      <w:r w:rsidRPr="003E20AB">
        <w:rPr>
          <w:rFonts w:eastAsia="Calibri"/>
          <w:color w:val="000000"/>
          <w:sz w:val="23"/>
          <w:szCs w:val="23"/>
        </w:rPr>
        <w:t xml:space="preserve"> din </w:t>
      </w:r>
      <w:proofErr w:type="spellStart"/>
      <w:r w:rsidRPr="003E20AB">
        <w:rPr>
          <w:rFonts w:eastAsia="Calibri"/>
          <w:color w:val="000000"/>
          <w:sz w:val="23"/>
          <w:szCs w:val="23"/>
        </w:rPr>
        <w:t>legislaţia</w:t>
      </w:r>
      <w:proofErr w:type="spellEnd"/>
      <w:r w:rsidRPr="003E20AB">
        <w:rPr>
          <w:rFonts w:eastAsia="Calibri"/>
          <w:color w:val="000000"/>
          <w:sz w:val="23"/>
          <w:szCs w:val="23"/>
        </w:rPr>
        <w:t xml:space="preserve"> </w:t>
      </w:r>
      <w:proofErr w:type="spellStart"/>
      <w:r w:rsidRPr="003E20AB">
        <w:rPr>
          <w:rFonts w:eastAsia="Calibri"/>
          <w:color w:val="000000"/>
          <w:sz w:val="23"/>
          <w:szCs w:val="23"/>
        </w:rPr>
        <w:t>europeană</w:t>
      </w:r>
      <w:proofErr w:type="spellEnd"/>
      <w:r w:rsidRPr="003E20AB">
        <w:rPr>
          <w:rFonts w:eastAsia="Calibri"/>
          <w:color w:val="000000"/>
          <w:sz w:val="23"/>
          <w:szCs w:val="23"/>
        </w:rPr>
        <w:t xml:space="preserve"> </w:t>
      </w:r>
      <w:proofErr w:type="spellStart"/>
      <w:r w:rsidRPr="003E20AB">
        <w:rPr>
          <w:rFonts w:eastAsia="Calibri"/>
          <w:color w:val="000000"/>
          <w:sz w:val="23"/>
          <w:szCs w:val="23"/>
        </w:rPr>
        <w:t>relevantă</w:t>
      </w:r>
      <w:proofErr w:type="spellEnd"/>
      <w:r w:rsidRPr="003E20AB">
        <w:rPr>
          <w:rFonts w:eastAsia="Calibri"/>
          <w:color w:val="000000"/>
          <w:sz w:val="23"/>
          <w:szCs w:val="23"/>
        </w:rPr>
        <w:t xml:space="preserve"> </w:t>
      </w:r>
      <w:proofErr w:type="spellStart"/>
      <w:r w:rsidRPr="003E20AB">
        <w:rPr>
          <w:rFonts w:eastAsia="Calibri"/>
          <w:color w:val="000000"/>
          <w:sz w:val="23"/>
          <w:szCs w:val="23"/>
        </w:rPr>
        <w:t>şi</w:t>
      </w:r>
      <w:proofErr w:type="spellEnd"/>
      <w:r w:rsidRPr="003E20AB">
        <w:rPr>
          <w:rFonts w:eastAsia="Calibri"/>
          <w:color w:val="000000"/>
          <w:sz w:val="23"/>
          <w:szCs w:val="23"/>
        </w:rPr>
        <w:t xml:space="preserve"> care a </w:t>
      </w:r>
      <w:proofErr w:type="spellStart"/>
      <w:r w:rsidRPr="003E20AB">
        <w:rPr>
          <w:rFonts w:eastAsia="Calibri"/>
          <w:color w:val="000000"/>
          <w:sz w:val="23"/>
          <w:szCs w:val="23"/>
        </w:rPr>
        <w:t>fost</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constatată</w:t>
      </w:r>
      <w:proofErr w:type="spellEnd"/>
      <w:r w:rsidRPr="003E20AB">
        <w:rPr>
          <w:rFonts w:eastAsia="Calibri"/>
          <w:color w:val="000000"/>
          <w:sz w:val="23"/>
          <w:szCs w:val="23"/>
        </w:rPr>
        <w:t xml:space="preserve"> </w:t>
      </w:r>
      <w:proofErr w:type="spellStart"/>
      <w:r w:rsidRPr="003E20AB">
        <w:rPr>
          <w:rFonts w:eastAsia="Calibri"/>
          <w:color w:val="000000"/>
          <w:sz w:val="23"/>
          <w:szCs w:val="23"/>
        </w:rPr>
        <w:t>printr</w:t>
      </w:r>
      <w:proofErr w:type="spellEnd"/>
      <w:r w:rsidRPr="003E20AB">
        <w:rPr>
          <w:rFonts w:eastAsia="Calibri"/>
          <w:color w:val="000000"/>
          <w:sz w:val="23"/>
          <w:szCs w:val="23"/>
        </w:rPr>
        <w:t xml:space="preserve">-o </w:t>
      </w:r>
      <w:proofErr w:type="spellStart"/>
      <w:r w:rsidRPr="003E20AB">
        <w:rPr>
          <w:rFonts w:eastAsia="Calibri"/>
          <w:color w:val="000000"/>
          <w:sz w:val="23"/>
          <w:szCs w:val="23"/>
        </w:rPr>
        <w:t>decizie</w:t>
      </w:r>
      <w:proofErr w:type="spellEnd"/>
      <w:r w:rsidRPr="003E20AB">
        <w:rPr>
          <w:rFonts w:eastAsia="Calibri"/>
          <w:color w:val="000000"/>
          <w:sz w:val="23"/>
          <w:szCs w:val="23"/>
        </w:rPr>
        <w:t xml:space="preserve"> a </w:t>
      </w:r>
      <w:proofErr w:type="spellStart"/>
      <w:r w:rsidRPr="003E20AB">
        <w:rPr>
          <w:rFonts w:eastAsia="Calibri"/>
          <w:color w:val="000000"/>
          <w:sz w:val="23"/>
          <w:szCs w:val="23"/>
        </w:rPr>
        <w:t>Curţii</w:t>
      </w:r>
      <w:proofErr w:type="spellEnd"/>
      <w:r w:rsidRPr="003E20AB">
        <w:rPr>
          <w:rFonts w:eastAsia="Calibri"/>
          <w:color w:val="000000"/>
          <w:sz w:val="23"/>
          <w:szCs w:val="23"/>
        </w:rPr>
        <w:t xml:space="preserve"> de </w:t>
      </w:r>
      <w:proofErr w:type="spellStart"/>
      <w:r w:rsidRPr="003E20AB">
        <w:rPr>
          <w:rFonts w:eastAsia="Calibri"/>
          <w:color w:val="000000"/>
          <w:sz w:val="23"/>
          <w:szCs w:val="23"/>
        </w:rPr>
        <w:t>Justiţie</w:t>
      </w:r>
      <w:proofErr w:type="spellEnd"/>
      <w:r w:rsidRPr="003E20AB">
        <w:rPr>
          <w:rFonts w:eastAsia="Calibri"/>
          <w:color w:val="000000"/>
          <w:sz w:val="23"/>
          <w:szCs w:val="23"/>
        </w:rPr>
        <w:t xml:space="preserve"> a </w:t>
      </w:r>
      <w:proofErr w:type="spellStart"/>
      <w:r w:rsidRPr="003E20AB">
        <w:rPr>
          <w:rFonts w:eastAsia="Calibri"/>
          <w:color w:val="000000"/>
          <w:sz w:val="23"/>
          <w:szCs w:val="23"/>
        </w:rPr>
        <w:t>Uniunii</w:t>
      </w:r>
      <w:proofErr w:type="spellEnd"/>
      <w:r w:rsidRPr="003E20AB">
        <w:rPr>
          <w:rFonts w:eastAsia="Calibri"/>
          <w:color w:val="000000"/>
          <w:sz w:val="23"/>
          <w:szCs w:val="23"/>
        </w:rPr>
        <w:t xml:space="preserve"> </w:t>
      </w:r>
      <w:proofErr w:type="spellStart"/>
      <w:r w:rsidRPr="003E20AB">
        <w:rPr>
          <w:rFonts w:eastAsia="Calibri"/>
          <w:color w:val="000000"/>
          <w:sz w:val="23"/>
          <w:szCs w:val="23"/>
        </w:rPr>
        <w:t>Europene</w:t>
      </w:r>
      <w:proofErr w:type="spellEnd"/>
      <w:r w:rsidRPr="003E20AB">
        <w:rPr>
          <w:rFonts w:eastAsia="Calibri"/>
          <w:color w:val="000000"/>
          <w:sz w:val="23"/>
          <w:szCs w:val="23"/>
        </w:rPr>
        <w:t xml:space="preserve">. </w:t>
      </w:r>
    </w:p>
    <w:p w14:paraId="40547E4B" w14:textId="77777777" w:rsidR="003E20AB" w:rsidRPr="003E20AB" w:rsidRDefault="003E20AB" w:rsidP="003E20AB">
      <w:pPr>
        <w:pStyle w:val="ListParagraph"/>
        <w:numPr>
          <w:ilvl w:val="0"/>
          <w:numId w:val="2"/>
        </w:numPr>
        <w:autoSpaceDE w:val="0"/>
        <w:autoSpaceDN w:val="0"/>
        <w:adjustRightInd w:val="0"/>
        <w:jc w:val="both"/>
        <w:rPr>
          <w:lang w:val="es-ES_tradnl"/>
        </w:rPr>
      </w:pPr>
      <w:proofErr w:type="spellStart"/>
      <w:r w:rsidRPr="003E20AB">
        <w:rPr>
          <w:rFonts w:eastAsia="Calibri"/>
          <w:color w:val="000000"/>
          <w:sz w:val="23"/>
          <w:szCs w:val="23"/>
        </w:rPr>
        <w:lastRenderedPageBreak/>
        <w:t>Autoritatea</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contractantă</w:t>
      </w:r>
      <w:proofErr w:type="spellEnd"/>
      <w:r w:rsidRPr="003E20AB">
        <w:rPr>
          <w:rFonts w:eastAsia="Calibri"/>
          <w:color w:val="000000"/>
          <w:sz w:val="23"/>
          <w:szCs w:val="23"/>
        </w:rPr>
        <w:t xml:space="preserve"> introduce </w:t>
      </w:r>
      <w:proofErr w:type="spellStart"/>
      <w:r w:rsidRPr="003E20AB">
        <w:rPr>
          <w:rFonts w:eastAsia="Calibri"/>
          <w:color w:val="000000"/>
          <w:sz w:val="23"/>
          <w:szCs w:val="23"/>
        </w:rPr>
        <w:t>dreptul</w:t>
      </w:r>
      <w:proofErr w:type="spellEnd"/>
      <w:r w:rsidRPr="003E20AB">
        <w:rPr>
          <w:rFonts w:eastAsia="Calibri"/>
          <w:color w:val="000000"/>
          <w:sz w:val="23"/>
          <w:szCs w:val="23"/>
        </w:rPr>
        <w:t xml:space="preserve"> de </w:t>
      </w:r>
      <w:proofErr w:type="spellStart"/>
      <w:r w:rsidRPr="003E20AB">
        <w:rPr>
          <w:rFonts w:eastAsia="Calibri"/>
          <w:color w:val="000000"/>
          <w:sz w:val="23"/>
          <w:szCs w:val="23"/>
        </w:rPr>
        <w:t>denunţare</w:t>
      </w:r>
      <w:proofErr w:type="spellEnd"/>
      <w:r w:rsidRPr="003E20AB">
        <w:rPr>
          <w:rFonts w:eastAsia="Calibri"/>
          <w:color w:val="000000"/>
          <w:sz w:val="23"/>
          <w:szCs w:val="23"/>
        </w:rPr>
        <w:t xml:space="preserve"> </w:t>
      </w:r>
      <w:proofErr w:type="spellStart"/>
      <w:r w:rsidRPr="003E20AB">
        <w:rPr>
          <w:rFonts w:eastAsia="Calibri"/>
          <w:color w:val="000000"/>
          <w:sz w:val="23"/>
          <w:szCs w:val="23"/>
        </w:rPr>
        <w:t>unilaterală</w:t>
      </w:r>
      <w:proofErr w:type="spellEnd"/>
      <w:r w:rsidRPr="003E20AB">
        <w:rPr>
          <w:rFonts w:eastAsia="Calibri"/>
          <w:color w:val="000000"/>
          <w:sz w:val="23"/>
          <w:szCs w:val="23"/>
        </w:rPr>
        <w:t xml:space="preserve"> </w:t>
      </w:r>
      <w:proofErr w:type="spellStart"/>
      <w:r w:rsidRPr="003E20AB">
        <w:rPr>
          <w:rFonts w:eastAsia="Calibri"/>
          <w:color w:val="000000"/>
          <w:sz w:val="23"/>
          <w:szCs w:val="23"/>
        </w:rPr>
        <w:t>prevăzut</w:t>
      </w:r>
      <w:proofErr w:type="spellEnd"/>
      <w:r w:rsidRPr="003E20AB">
        <w:rPr>
          <w:rFonts w:eastAsia="Calibri"/>
          <w:color w:val="000000"/>
          <w:sz w:val="23"/>
          <w:szCs w:val="23"/>
        </w:rPr>
        <w:t xml:space="preserve"> la </w:t>
      </w:r>
      <w:proofErr w:type="spellStart"/>
      <w:r w:rsidRPr="003E20AB">
        <w:rPr>
          <w:rFonts w:eastAsia="Calibri"/>
          <w:color w:val="000000"/>
          <w:sz w:val="23"/>
          <w:szCs w:val="23"/>
        </w:rPr>
        <w:t>alin</w:t>
      </w:r>
      <w:proofErr w:type="spellEnd"/>
      <w:r w:rsidRPr="003E20AB">
        <w:rPr>
          <w:rFonts w:eastAsia="Calibri"/>
          <w:color w:val="000000"/>
          <w:sz w:val="23"/>
          <w:szCs w:val="23"/>
        </w:rPr>
        <w:t xml:space="preserve">. (1) </w:t>
      </w:r>
      <w:proofErr w:type="spellStart"/>
      <w:r w:rsidRPr="003E20AB">
        <w:rPr>
          <w:rFonts w:eastAsia="Calibri"/>
          <w:color w:val="000000"/>
          <w:sz w:val="23"/>
          <w:szCs w:val="23"/>
        </w:rPr>
        <w:t>în</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condiţiile</w:t>
      </w:r>
      <w:proofErr w:type="spellEnd"/>
      <w:r w:rsidRPr="003E20AB">
        <w:rPr>
          <w:rFonts w:eastAsia="Calibri"/>
          <w:color w:val="000000"/>
          <w:sz w:val="23"/>
          <w:szCs w:val="23"/>
        </w:rPr>
        <w:t xml:space="preserve"> </w:t>
      </w:r>
      <w:proofErr w:type="spellStart"/>
      <w:r w:rsidRPr="003E20AB">
        <w:rPr>
          <w:rFonts w:eastAsia="Calibri"/>
          <w:color w:val="000000"/>
          <w:sz w:val="23"/>
          <w:szCs w:val="23"/>
        </w:rPr>
        <w:t>contractuale</w:t>
      </w:r>
      <w:proofErr w:type="spellEnd"/>
      <w:r w:rsidRPr="003E20AB">
        <w:rPr>
          <w:rFonts w:eastAsia="Calibri"/>
          <w:color w:val="000000"/>
          <w:sz w:val="23"/>
          <w:szCs w:val="23"/>
        </w:rPr>
        <w:t xml:space="preserve"> </w:t>
      </w:r>
      <w:proofErr w:type="spellStart"/>
      <w:r w:rsidRPr="003E20AB">
        <w:rPr>
          <w:rFonts w:eastAsia="Calibri"/>
          <w:color w:val="000000"/>
          <w:sz w:val="23"/>
          <w:szCs w:val="23"/>
        </w:rPr>
        <w:t>cuprinse</w:t>
      </w:r>
      <w:proofErr w:type="spellEnd"/>
      <w:r w:rsidRPr="003E20AB">
        <w:rPr>
          <w:rFonts w:eastAsia="Calibri"/>
          <w:color w:val="000000"/>
          <w:sz w:val="23"/>
          <w:szCs w:val="23"/>
        </w:rPr>
        <w:t xml:space="preserve"> </w:t>
      </w:r>
      <w:proofErr w:type="spellStart"/>
      <w:r w:rsidRPr="003E20AB">
        <w:rPr>
          <w:rFonts w:eastAsia="Calibri"/>
          <w:color w:val="000000"/>
          <w:sz w:val="23"/>
          <w:szCs w:val="23"/>
        </w:rPr>
        <w:t>în</w:t>
      </w:r>
      <w:proofErr w:type="spellEnd"/>
      <w:r w:rsidRPr="003E20AB">
        <w:rPr>
          <w:rFonts w:eastAsia="Calibri"/>
          <w:color w:val="000000"/>
          <w:sz w:val="23"/>
          <w:szCs w:val="23"/>
        </w:rPr>
        <w:t xml:space="preserve"> </w:t>
      </w:r>
      <w:proofErr w:type="spellStart"/>
      <w:r w:rsidRPr="003E20AB">
        <w:rPr>
          <w:rFonts w:eastAsia="Calibri"/>
          <w:color w:val="000000"/>
          <w:sz w:val="23"/>
          <w:szCs w:val="23"/>
        </w:rPr>
        <w:t>documentaţia</w:t>
      </w:r>
      <w:proofErr w:type="spellEnd"/>
      <w:r w:rsidRPr="003E20AB">
        <w:rPr>
          <w:rFonts w:eastAsia="Calibri"/>
          <w:color w:val="000000"/>
          <w:sz w:val="23"/>
          <w:szCs w:val="23"/>
        </w:rPr>
        <w:t xml:space="preserve"> de </w:t>
      </w:r>
      <w:proofErr w:type="spellStart"/>
      <w:r w:rsidRPr="003E20AB">
        <w:rPr>
          <w:rFonts w:eastAsia="Calibri"/>
          <w:color w:val="000000"/>
          <w:sz w:val="23"/>
          <w:szCs w:val="23"/>
        </w:rPr>
        <w:t>atribuire</w:t>
      </w:r>
      <w:proofErr w:type="spellEnd"/>
      <w:r w:rsidRPr="003E20AB">
        <w:rPr>
          <w:rFonts w:eastAsia="Calibri"/>
          <w:color w:val="000000"/>
          <w:sz w:val="23"/>
          <w:szCs w:val="23"/>
        </w:rPr>
        <w:t>.</w:t>
      </w:r>
    </w:p>
    <w:p w14:paraId="047DC928" w14:textId="77777777" w:rsidR="00F13A39" w:rsidRDefault="00F13A39" w:rsidP="0040251F">
      <w:pPr>
        <w:pStyle w:val="DefaultText2Char"/>
        <w:jc w:val="both"/>
        <w:rPr>
          <w:szCs w:val="24"/>
          <w:lang w:val="es-ES_tradnl"/>
        </w:rPr>
      </w:pPr>
      <w:r w:rsidRPr="002323EF">
        <w:rPr>
          <w:b/>
          <w:szCs w:val="24"/>
          <w:lang w:val="es-ES_tradnl"/>
        </w:rPr>
        <w:t>4.</w:t>
      </w:r>
      <w:r w:rsidR="00805FA5" w:rsidRPr="002323EF">
        <w:rPr>
          <w:b/>
          <w:szCs w:val="24"/>
          <w:lang w:val="es-ES_tradnl"/>
        </w:rPr>
        <w:t>3</w:t>
      </w:r>
      <w:r w:rsidRPr="002323EF">
        <w:rPr>
          <w:szCs w:val="24"/>
          <w:lang w:val="es-ES_tradnl"/>
        </w:rPr>
        <w:t xml:space="preserve">  În cazul prevăzut la alineatul </w:t>
      </w:r>
      <w:r w:rsidR="00805FA5" w:rsidRPr="002323EF">
        <w:rPr>
          <w:szCs w:val="24"/>
          <w:lang w:val="es-ES_tradnl"/>
        </w:rPr>
        <w:t>4.2.C)</w:t>
      </w:r>
      <w:r w:rsidRPr="002323EF">
        <w:rPr>
          <w:szCs w:val="24"/>
          <w:lang w:val="es-ES_tradnl"/>
        </w:rPr>
        <w:t>, furnizorul are dreptul de a pretinde numai plata corespunzătoare pentru partea de contract îndeplinită până la data rezilierii a contractului.</w:t>
      </w:r>
    </w:p>
    <w:p w14:paraId="78D89345" w14:textId="77777777" w:rsidR="006A64C6" w:rsidRPr="002323EF" w:rsidRDefault="006A64C6" w:rsidP="0040251F">
      <w:pPr>
        <w:pStyle w:val="DefaultText2Char"/>
        <w:jc w:val="both"/>
        <w:rPr>
          <w:szCs w:val="24"/>
          <w:lang w:val="es-ES_tradnl"/>
        </w:rPr>
      </w:pPr>
    </w:p>
    <w:p w14:paraId="49A9DF81" w14:textId="77777777" w:rsidR="00F13A39" w:rsidRPr="002323EF" w:rsidRDefault="00F13A39" w:rsidP="0040251F">
      <w:pPr>
        <w:jc w:val="both"/>
        <w:rPr>
          <w:b/>
          <w:color w:val="000000"/>
          <w:lang w:val="pt-BR"/>
        </w:rPr>
      </w:pPr>
      <w:r w:rsidRPr="002323EF">
        <w:rPr>
          <w:rStyle w:val="punct1"/>
          <w:lang w:val="pt-BR"/>
        </w:rPr>
        <w:t>5.</w:t>
      </w:r>
      <w:r w:rsidRPr="002323EF">
        <w:rPr>
          <w:b/>
          <w:color w:val="000000"/>
          <w:lang w:val="pt-BR"/>
        </w:rPr>
        <w:t xml:space="preserve">Executarea contractului </w:t>
      </w:r>
    </w:p>
    <w:p w14:paraId="14F04543" w14:textId="77777777" w:rsidR="00F13A39" w:rsidRDefault="00F13A39" w:rsidP="0040251F">
      <w:pPr>
        <w:jc w:val="both"/>
        <w:rPr>
          <w:color w:val="000000"/>
          <w:lang w:val="pt-BR"/>
        </w:rPr>
      </w:pPr>
      <w:r w:rsidRPr="002323EF">
        <w:rPr>
          <w:rStyle w:val="punct1"/>
          <w:lang w:val="pt-BR"/>
        </w:rPr>
        <w:t>5.1</w:t>
      </w:r>
      <w:r w:rsidRPr="002323EF">
        <w:rPr>
          <w:color w:val="000000"/>
          <w:lang w:val="pt-BR"/>
        </w:rPr>
        <w:t xml:space="preserve"> Executarea contractului începe </w:t>
      </w:r>
      <w:r w:rsidR="007873CE" w:rsidRPr="002323EF">
        <w:rPr>
          <w:color w:val="000000"/>
          <w:lang w:val="pt-BR"/>
        </w:rPr>
        <w:t xml:space="preserve">dupa semnarea acestuia de catre ambele parti. </w:t>
      </w:r>
    </w:p>
    <w:p w14:paraId="09C56B6F" w14:textId="77777777" w:rsidR="006A64C6" w:rsidRPr="002323EF" w:rsidRDefault="006A64C6" w:rsidP="0040251F">
      <w:pPr>
        <w:jc w:val="both"/>
        <w:rPr>
          <w:color w:val="000000"/>
          <w:lang w:val="pt-BR"/>
        </w:rPr>
      </w:pPr>
    </w:p>
    <w:p w14:paraId="609DD64F" w14:textId="77777777" w:rsidR="00F13A39" w:rsidRPr="002323EF" w:rsidRDefault="00F13A39" w:rsidP="0040251F">
      <w:pPr>
        <w:jc w:val="both"/>
        <w:rPr>
          <w:b/>
          <w:color w:val="000000"/>
          <w:lang w:val="pt-BR"/>
        </w:rPr>
      </w:pPr>
      <w:r w:rsidRPr="002323EF">
        <w:rPr>
          <w:rStyle w:val="punct1"/>
          <w:lang w:val="pt-BR"/>
        </w:rPr>
        <w:t>6.</w:t>
      </w:r>
      <w:r w:rsidRPr="002323EF">
        <w:rPr>
          <w:b/>
          <w:color w:val="000000"/>
          <w:lang w:val="pt-BR"/>
        </w:rPr>
        <w:t>Documentele contractului</w:t>
      </w:r>
    </w:p>
    <w:p w14:paraId="22336CAB" w14:textId="77777777" w:rsidR="00F13A39" w:rsidRDefault="00F13A39" w:rsidP="0040251F">
      <w:pPr>
        <w:jc w:val="both"/>
        <w:rPr>
          <w:color w:val="000000"/>
          <w:lang w:val="pt-BR"/>
        </w:rPr>
      </w:pPr>
      <w:r w:rsidRPr="002323EF">
        <w:rPr>
          <w:rStyle w:val="punct1"/>
          <w:lang w:val="pt-BR"/>
        </w:rPr>
        <w:t>6.1</w:t>
      </w:r>
      <w:r w:rsidRPr="002323EF">
        <w:rPr>
          <w:color w:val="000000"/>
          <w:lang w:val="pt-BR"/>
        </w:rPr>
        <w:t xml:space="preserve"> Documentele contractului sunt: Anexa nr.1</w:t>
      </w:r>
      <w:r w:rsidR="006F7446" w:rsidRPr="002323EF">
        <w:rPr>
          <w:color w:val="000000"/>
          <w:lang w:val="pt-BR"/>
        </w:rPr>
        <w:t>.</w:t>
      </w:r>
    </w:p>
    <w:p w14:paraId="75B73014" w14:textId="77777777" w:rsidR="006A64C6" w:rsidRPr="002323EF" w:rsidRDefault="006A64C6" w:rsidP="0040251F">
      <w:pPr>
        <w:jc w:val="both"/>
        <w:rPr>
          <w:rStyle w:val="punct1"/>
          <w:lang w:val="pt-BR"/>
        </w:rPr>
      </w:pPr>
    </w:p>
    <w:p w14:paraId="29DC990A" w14:textId="77777777" w:rsidR="00F13A39" w:rsidRPr="002323EF" w:rsidRDefault="00F13A39" w:rsidP="0040251F">
      <w:pPr>
        <w:jc w:val="both"/>
        <w:rPr>
          <w:b/>
          <w:color w:val="000000"/>
          <w:lang w:val="pt-BR"/>
        </w:rPr>
      </w:pPr>
      <w:r w:rsidRPr="002323EF">
        <w:rPr>
          <w:rStyle w:val="punct1"/>
          <w:lang w:val="pt-BR"/>
        </w:rPr>
        <w:t>7.</w:t>
      </w:r>
      <w:r w:rsidRPr="002323EF">
        <w:rPr>
          <w:b/>
          <w:color w:val="000000"/>
          <w:lang w:val="pt-BR"/>
        </w:rPr>
        <w:t xml:space="preserve">Obligaţiile principale ale furnizorului </w:t>
      </w:r>
    </w:p>
    <w:p w14:paraId="0EE7E1F6" w14:textId="5F557B31" w:rsidR="00F13A39" w:rsidRPr="002323EF" w:rsidRDefault="00F13A39" w:rsidP="0040251F">
      <w:pPr>
        <w:jc w:val="both"/>
        <w:rPr>
          <w:color w:val="000000"/>
          <w:lang w:val="pt-BR"/>
        </w:rPr>
      </w:pPr>
      <w:r w:rsidRPr="002323EF">
        <w:rPr>
          <w:rStyle w:val="punct1"/>
          <w:lang w:val="pt-BR"/>
        </w:rPr>
        <w:t>7.1</w:t>
      </w:r>
      <w:r w:rsidRPr="002323EF">
        <w:rPr>
          <w:color w:val="000000"/>
          <w:lang w:val="pt-BR"/>
        </w:rPr>
        <w:t xml:space="preserve"> Furnizorul se obligă să furnizeze produsele la standardele şi/sau performanţele prezentate în propunerea tehnică</w:t>
      </w:r>
      <w:r w:rsidR="00C204CD" w:rsidRPr="002323EF">
        <w:rPr>
          <w:color w:val="000000"/>
          <w:lang w:val="pt-BR"/>
        </w:rPr>
        <w:t xml:space="preserve"> </w:t>
      </w:r>
      <w:r w:rsidR="00C204CD" w:rsidRPr="002323EF">
        <w:t xml:space="preserve">conform </w:t>
      </w:r>
      <w:proofErr w:type="spellStart"/>
      <w:r w:rsidR="00C204CD" w:rsidRPr="002323EF">
        <w:t>contractului</w:t>
      </w:r>
      <w:proofErr w:type="spellEnd"/>
      <w:r w:rsidR="00C204CD" w:rsidRPr="002323EF">
        <w:t xml:space="preserve"> </w:t>
      </w:r>
      <w:proofErr w:type="spellStart"/>
      <w:r w:rsidR="00C204CD" w:rsidRPr="002323EF">
        <w:t>și</w:t>
      </w:r>
      <w:proofErr w:type="spellEnd"/>
      <w:r w:rsidR="00C204CD" w:rsidRPr="002323EF">
        <w:t xml:space="preserve"> </w:t>
      </w:r>
      <w:proofErr w:type="spellStart"/>
      <w:r w:rsidR="00C204CD" w:rsidRPr="002323EF">
        <w:t>documentelor</w:t>
      </w:r>
      <w:proofErr w:type="spellEnd"/>
      <w:r w:rsidR="00C204CD" w:rsidRPr="002323EF">
        <w:t xml:space="preserve"> </w:t>
      </w:r>
      <w:proofErr w:type="spellStart"/>
      <w:r w:rsidR="00C204CD" w:rsidRPr="002323EF">
        <w:t>contractului</w:t>
      </w:r>
      <w:proofErr w:type="spellEnd"/>
      <w:r w:rsidR="00C204CD" w:rsidRPr="002323EF">
        <w:t xml:space="preserve"> </w:t>
      </w:r>
      <w:proofErr w:type="spellStart"/>
      <w:r w:rsidR="00C204CD" w:rsidRPr="002323EF">
        <w:t>prevăzute</w:t>
      </w:r>
      <w:proofErr w:type="spellEnd"/>
      <w:r w:rsidR="00C204CD" w:rsidRPr="002323EF">
        <w:t xml:space="preserve"> la</w:t>
      </w:r>
      <w:r w:rsidR="001D3848" w:rsidRPr="002323EF">
        <w:t xml:space="preserve"> pct. 6.1 din </w:t>
      </w:r>
      <w:proofErr w:type="spellStart"/>
      <w:r w:rsidR="001D3848" w:rsidRPr="002323EF">
        <w:t>prezentul</w:t>
      </w:r>
      <w:proofErr w:type="spellEnd"/>
      <w:r w:rsidR="001D3848" w:rsidRPr="002323EF">
        <w:t xml:space="preserve"> contract in </w:t>
      </w:r>
      <w:proofErr w:type="spellStart"/>
      <w:r w:rsidR="001D3848" w:rsidRPr="002323EF">
        <w:t>termen</w:t>
      </w:r>
      <w:proofErr w:type="spellEnd"/>
      <w:r w:rsidR="001D3848" w:rsidRPr="002323EF">
        <w:t xml:space="preserve"> </w:t>
      </w:r>
      <w:proofErr w:type="gramStart"/>
      <w:r w:rsidR="001D3848" w:rsidRPr="002323EF">
        <w:t xml:space="preserve">de  </w:t>
      </w:r>
      <w:r w:rsidR="005C4C90">
        <w:t>7</w:t>
      </w:r>
      <w:proofErr w:type="gramEnd"/>
      <w:r w:rsidR="001D3848" w:rsidRPr="002323EF">
        <w:rPr>
          <w:b/>
        </w:rPr>
        <w:t xml:space="preserve"> </w:t>
      </w:r>
      <w:proofErr w:type="spellStart"/>
      <w:r w:rsidR="001D3848" w:rsidRPr="002323EF">
        <w:rPr>
          <w:b/>
        </w:rPr>
        <w:t>zile</w:t>
      </w:r>
      <w:proofErr w:type="spellEnd"/>
      <w:r w:rsidR="001D3848" w:rsidRPr="002323EF">
        <w:rPr>
          <w:b/>
        </w:rPr>
        <w:t xml:space="preserve"> </w:t>
      </w:r>
      <w:r w:rsidR="001D3848" w:rsidRPr="002323EF">
        <w:t xml:space="preserve">de la </w:t>
      </w:r>
      <w:proofErr w:type="spellStart"/>
      <w:r w:rsidR="001D3848" w:rsidRPr="002323EF">
        <w:t>transmiterea</w:t>
      </w:r>
      <w:proofErr w:type="spellEnd"/>
      <w:r w:rsidR="001D3848" w:rsidRPr="002323EF">
        <w:t xml:space="preserve"> </w:t>
      </w:r>
      <w:proofErr w:type="spellStart"/>
      <w:r w:rsidR="001D3848" w:rsidRPr="002323EF">
        <w:t>comenzii</w:t>
      </w:r>
      <w:proofErr w:type="spellEnd"/>
      <w:r w:rsidR="001D3848" w:rsidRPr="002323EF">
        <w:t xml:space="preserve">, </w:t>
      </w:r>
      <w:proofErr w:type="spellStart"/>
      <w:r w:rsidR="001D3848" w:rsidRPr="002323EF">
        <w:t>pe</w:t>
      </w:r>
      <w:proofErr w:type="spellEnd"/>
      <w:r w:rsidR="001D3848" w:rsidRPr="002323EF">
        <w:t xml:space="preserve"> fax </w:t>
      </w:r>
      <w:proofErr w:type="spellStart"/>
      <w:r w:rsidR="001D3848" w:rsidRPr="002323EF">
        <w:t>si</w:t>
      </w:r>
      <w:proofErr w:type="spellEnd"/>
      <w:r w:rsidR="001D3848" w:rsidRPr="002323EF">
        <w:t>/</w:t>
      </w:r>
      <w:proofErr w:type="spellStart"/>
      <w:r w:rsidR="001D3848" w:rsidRPr="002323EF">
        <w:t>sau</w:t>
      </w:r>
      <w:proofErr w:type="spellEnd"/>
      <w:r w:rsidR="001D3848" w:rsidRPr="002323EF">
        <w:t xml:space="preserve"> email.</w:t>
      </w:r>
    </w:p>
    <w:p w14:paraId="70D45F39" w14:textId="77777777" w:rsidR="00F13A39" w:rsidRPr="002323EF" w:rsidRDefault="00F13A39" w:rsidP="0040251F">
      <w:pPr>
        <w:jc w:val="both"/>
        <w:rPr>
          <w:color w:val="000000"/>
          <w:lang w:val="pt-BR"/>
        </w:rPr>
      </w:pPr>
      <w:r w:rsidRPr="002323EF">
        <w:rPr>
          <w:rStyle w:val="punct1"/>
          <w:lang w:val="pt-BR"/>
        </w:rPr>
        <w:t>7.2</w:t>
      </w:r>
      <w:r w:rsidRPr="002323EF">
        <w:rPr>
          <w:color w:val="000000"/>
          <w:lang w:val="pt-BR"/>
        </w:rPr>
        <w:t xml:space="preserve"> </w:t>
      </w:r>
      <w:r w:rsidR="007873CE" w:rsidRPr="002323EF">
        <w:rPr>
          <w:color w:val="000000"/>
          <w:lang w:val="pt-BR"/>
        </w:rPr>
        <w:t xml:space="preserve">In caz </w:t>
      </w:r>
      <w:r w:rsidR="007873CE" w:rsidRPr="002323EF">
        <w:t xml:space="preserve">de </w:t>
      </w:r>
      <w:proofErr w:type="spellStart"/>
      <w:r w:rsidR="007873CE" w:rsidRPr="002323EF">
        <w:t>neconcordanță</w:t>
      </w:r>
      <w:proofErr w:type="spellEnd"/>
      <w:r w:rsidR="007873CE" w:rsidRPr="002323EF">
        <w:t xml:space="preserve"> </w:t>
      </w:r>
      <w:proofErr w:type="spellStart"/>
      <w:r w:rsidR="007873CE" w:rsidRPr="002323EF">
        <w:t>între</w:t>
      </w:r>
      <w:proofErr w:type="spellEnd"/>
      <w:r w:rsidR="007873CE" w:rsidRPr="002323EF">
        <w:t xml:space="preserve"> </w:t>
      </w:r>
      <w:proofErr w:type="spellStart"/>
      <w:r w:rsidR="007873CE" w:rsidRPr="002323EF">
        <w:t>prevederile</w:t>
      </w:r>
      <w:proofErr w:type="spellEnd"/>
      <w:r w:rsidR="007873CE" w:rsidRPr="002323EF">
        <w:t xml:space="preserve"> </w:t>
      </w:r>
      <w:proofErr w:type="spellStart"/>
      <w:r w:rsidR="007873CE" w:rsidRPr="002323EF">
        <w:t>prezentului</w:t>
      </w:r>
      <w:proofErr w:type="spellEnd"/>
      <w:r w:rsidR="007873CE" w:rsidRPr="002323EF">
        <w:t xml:space="preserve"> contract </w:t>
      </w:r>
      <w:proofErr w:type="spellStart"/>
      <w:r w:rsidR="007873CE" w:rsidRPr="002323EF">
        <w:t>și</w:t>
      </w:r>
      <w:proofErr w:type="spellEnd"/>
      <w:r w:rsidR="007873CE" w:rsidRPr="002323EF">
        <w:t xml:space="preserve"> </w:t>
      </w:r>
      <w:proofErr w:type="spellStart"/>
      <w:r w:rsidR="007873CE" w:rsidRPr="002323EF">
        <w:t>caietul</w:t>
      </w:r>
      <w:proofErr w:type="spellEnd"/>
      <w:r w:rsidR="007873CE" w:rsidRPr="002323EF">
        <w:t xml:space="preserve"> de </w:t>
      </w:r>
      <w:proofErr w:type="spellStart"/>
      <w:r w:rsidR="007873CE" w:rsidRPr="002323EF">
        <w:t>sarcini</w:t>
      </w:r>
      <w:proofErr w:type="spellEnd"/>
      <w:r w:rsidR="007873CE" w:rsidRPr="002323EF">
        <w:t xml:space="preserve"> </w:t>
      </w:r>
      <w:proofErr w:type="spellStart"/>
      <w:r w:rsidR="007873CE" w:rsidRPr="002323EF">
        <w:t>prevalează</w:t>
      </w:r>
      <w:proofErr w:type="spellEnd"/>
      <w:r w:rsidR="007873CE" w:rsidRPr="002323EF">
        <w:t xml:space="preserve"> </w:t>
      </w:r>
      <w:proofErr w:type="spellStart"/>
      <w:r w:rsidR="007873CE" w:rsidRPr="002323EF">
        <w:t>cerințele</w:t>
      </w:r>
      <w:proofErr w:type="spellEnd"/>
      <w:r w:rsidR="007873CE" w:rsidRPr="002323EF">
        <w:t xml:space="preserve"> </w:t>
      </w:r>
      <w:proofErr w:type="spellStart"/>
      <w:r w:rsidR="007873CE" w:rsidRPr="002323EF">
        <w:t>prevăzute</w:t>
      </w:r>
      <w:proofErr w:type="spellEnd"/>
      <w:r w:rsidR="007873CE" w:rsidRPr="002323EF">
        <w:t xml:space="preserve"> </w:t>
      </w:r>
      <w:proofErr w:type="spellStart"/>
      <w:r w:rsidR="007873CE" w:rsidRPr="002323EF">
        <w:t>în</w:t>
      </w:r>
      <w:proofErr w:type="spellEnd"/>
      <w:r w:rsidR="007873CE" w:rsidRPr="002323EF">
        <w:t xml:space="preserve"> </w:t>
      </w:r>
      <w:proofErr w:type="spellStart"/>
      <w:r w:rsidR="007873CE" w:rsidRPr="002323EF">
        <w:t>caietul</w:t>
      </w:r>
      <w:proofErr w:type="spellEnd"/>
      <w:r w:rsidR="007873CE" w:rsidRPr="002323EF">
        <w:t xml:space="preserve"> de </w:t>
      </w:r>
      <w:proofErr w:type="spellStart"/>
      <w:r w:rsidR="007873CE" w:rsidRPr="002323EF">
        <w:t>sarcini</w:t>
      </w:r>
      <w:proofErr w:type="spellEnd"/>
      <w:r w:rsidRPr="002323EF">
        <w:rPr>
          <w:color w:val="000000"/>
          <w:lang w:val="pt-BR"/>
        </w:rPr>
        <w:t xml:space="preserve">. </w:t>
      </w:r>
    </w:p>
    <w:p w14:paraId="1E560B24" w14:textId="6D64001B" w:rsidR="00C204CD" w:rsidRPr="002323EF" w:rsidRDefault="00C204CD" w:rsidP="0040251F">
      <w:pPr>
        <w:jc w:val="both"/>
      </w:pPr>
      <w:r w:rsidRPr="002323EF">
        <w:rPr>
          <w:b/>
          <w:color w:val="000000"/>
          <w:lang w:val="pt-BR"/>
        </w:rPr>
        <w:t>7.3</w:t>
      </w:r>
      <w:r w:rsidRPr="002323EF">
        <w:rPr>
          <w:color w:val="000000"/>
          <w:lang w:val="pt-BR"/>
        </w:rPr>
        <w:t xml:space="preserve"> </w:t>
      </w:r>
      <w:proofErr w:type="spellStart"/>
      <w:r w:rsidRPr="002323EF">
        <w:t>Furnizorul</w:t>
      </w:r>
      <w:proofErr w:type="spellEnd"/>
      <w:r w:rsidRPr="002323EF">
        <w:t xml:space="preserve"> se </w:t>
      </w:r>
      <w:proofErr w:type="spellStart"/>
      <w:r w:rsidRPr="002323EF">
        <w:t>obligă</w:t>
      </w:r>
      <w:proofErr w:type="spellEnd"/>
      <w:r w:rsidRPr="002323EF">
        <w:t xml:space="preserve"> </w:t>
      </w:r>
      <w:proofErr w:type="spellStart"/>
      <w:r w:rsidRPr="002323EF">
        <w:t>să</w:t>
      </w:r>
      <w:proofErr w:type="spellEnd"/>
      <w:r w:rsidRPr="002323EF">
        <w:t xml:space="preserve"> </w:t>
      </w:r>
      <w:proofErr w:type="spellStart"/>
      <w:r w:rsidRPr="002323EF">
        <w:t>furnizeze</w:t>
      </w:r>
      <w:proofErr w:type="spellEnd"/>
      <w:r w:rsidRPr="002323EF">
        <w:t xml:space="preserve"> </w:t>
      </w:r>
      <w:proofErr w:type="spellStart"/>
      <w:r w:rsidRPr="002323EF">
        <w:t>produsele</w:t>
      </w:r>
      <w:proofErr w:type="spellEnd"/>
      <w:r w:rsidRPr="002323EF">
        <w:t xml:space="preserve"> </w:t>
      </w:r>
      <w:proofErr w:type="spellStart"/>
      <w:r w:rsidRPr="002323EF">
        <w:t>în</w:t>
      </w:r>
      <w:proofErr w:type="spellEnd"/>
      <w:r w:rsidRPr="002323EF">
        <w:t xml:space="preserve"> </w:t>
      </w:r>
      <w:proofErr w:type="spellStart"/>
      <w:r w:rsidRPr="002323EF">
        <w:t>termenele</w:t>
      </w:r>
      <w:proofErr w:type="spellEnd"/>
      <w:r w:rsidRPr="002323EF">
        <w:t xml:space="preserve"> </w:t>
      </w:r>
      <w:proofErr w:type="spellStart"/>
      <w:r w:rsidRPr="002323EF">
        <w:t>convenite</w:t>
      </w:r>
      <w:proofErr w:type="spellEnd"/>
      <w:r w:rsidRPr="002323EF">
        <w:t xml:space="preserve">. </w:t>
      </w:r>
      <w:proofErr w:type="spellStart"/>
      <w:r w:rsidRPr="002323EF">
        <w:t>Produsele</w:t>
      </w:r>
      <w:proofErr w:type="spellEnd"/>
      <w:r w:rsidRPr="002323EF">
        <w:t xml:space="preserve"> </w:t>
      </w:r>
      <w:proofErr w:type="spellStart"/>
      <w:r w:rsidRPr="002323EF">
        <w:t>vor</w:t>
      </w:r>
      <w:proofErr w:type="spellEnd"/>
      <w:r w:rsidRPr="002323EF">
        <w:t xml:space="preserve"> fi </w:t>
      </w:r>
      <w:proofErr w:type="spellStart"/>
      <w:r w:rsidRPr="002323EF">
        <w:t>transportate</w:t>
      </w:r>
      <w:proofErr w:type="spellEnd"/>
      <w:r w:rsidRPr="002323EF">
        <w:t xml:space="preserve">, </w:t>
      </w:r>
      <w:proofErr w:type="spellStart"/>
      <w:r w:rsidRPr="002323EF">
        <w:t>asigurate</w:t>
      </w:r>
      <w:proofErr w:type="spellEnd"/>
      <w:r w:rsidRPr="002323EF">
        <w:t xml:space="preserve"> </w:t>
      </w:r>
      <w:proofErr w:type="spellStart"/>
      <w:r w:rsidRPr="002323EF">
        <w:t>și</w:t>
      </w:r>
      <w:proofErr w:type="spellEnd"/>
      <w:r w:rsidRPr="002323EF">
        <w:t xml:space="preserve"> </w:t>
      </w:r>
      <w:proofErr w:type="spellStart"/>
      <w:r w:rsidRPr="002323EF">
        <w:t>livrate</w:t>
      </w:r>
      <w:proofErr w:type="spellEnd"/>
      <w:r w:rsidRPr="002323EF">
        <w:t xml:space="preserve"> </w:t>
      </w:r>
      <w:proofErr w:type="spellStart"/>
      <w:r w:rsidRPr="002323EF">
        <w:t>pe</w:t>
      </w:r>
      <w:proofErr w:type="spellEnd"/>
      <w:r w:rsidRPr="002323EF">
        <w:t xml:space="preserve"> </w:t>
      </w:r>
      <w:proofErr w:type="spellStart"/>
      <w:r w:rsidRPr="002323EF">
        <w:t>cheltuiala</w:t>
      </w:r>
      <w:proofErr w:type="spellEnd"/>
      <w:r w:rsidRPr="002323EF">
        <w:t xml:space="preserve"> </w:t>
      </w:r>
      <w:proofErr w:type="spellStart"/>
      <w:r w:rsidRPr="002323EF">
        <w:t>furnizorului</w:t>
      </w:r>
      <w:proofErr w:type="spellEnd"/>
      <w:r w:rsidRPr="002323EF">
        <w:t>.</w:t>
      </w:r>
    </w:p>
    <w:p w14:paraId="2D59EF9A" w14:textId="71F8705F" w:rsidR="00F13A39" w:rsidRPr="002323EF" w:rsidRDefault="00F13A39" w:rsidP="0040251F">
      <w:pPr>
        <w:jc w:val="both"/>
        <w:rPr>
          <w:color w:val="000000"/>
          <w:lang w:val="pt-BR"/>
        </w:rPr>
      </w:pPr>
      <w:r w:rsidRPr="002323EF">
        <w:rPr>
          <w:rStyle w:val="punct1"/>
          <w:lang w:val="pt-BR"/>
        </w:rPr>
        <w:t>7.</w:t>
      </w:r>
      <w:r w:rsidR="005C4C90">
        <w:rPr>
          <w:rStyle w:val="punct1"/>
          <w:lang w:val="pt-BR"/>
        </w:rPr>
        <w:t>4</w:t>
      </w:r>
      <w:r w:rsidRPr="002323EF">
        <w:rPr>
          <w:color w:val="000000"/>
          <w:lang w:val="pt-BR"/>
        </w:rPr>
        <w:t xml:space="preserve"> Furnizorul se obligă să despagubească achizitorul împotriva oricăror: </w:t>
      </w:r>
    </w:p>
    <w:p w14:paraId="6E49C56D" w14:textId="77777777" w:rsidR="00C204CD" w:rsidRPr="002323EF" w:rsidRDefault="005F4EDE" w:rsidP="0040251F">
      <w:pPr>
        <w:pStyle w:val="ListParagraph"/>
        <w:numPr>
          <w:ilvl w:val="0"/>
          <w:numId w:val="5"/>
        </w:numPr>
        <w:ind w:left="900"/>
        <w:jc w:val="both"/>
        <w:rPr>
          <w:b/>
          <w:bCs/>
          <w:color w:val="000000"/>
          <w:lang w:val="pt-BR"/>
        </w:rPr>
      </w:pPr>
      <w:r w:rsidRPr="002323EF">
        <w:rPr>
          <w:color w:val="000000"/>
          <w:lang w:val="pt-BR"/>
        </w:rPr>
        <w:t>R</w:t>
      </w:r>
      <w:r w:rsidR="00F13A39" w:rsidRPr="002323EF">
        <w:rPr>
          <w:color w:val="000000"/>
          <w:lang w:val="pt-BR"/>
        </w:rPr>
        <w:t xml:space="preserve">eclamaţii şi acţiuni în justiţie, ce rezultă din încălcarea unor drepturi de proprietate intelectuală (brevete, nume, mărci înregistrate etc.), legate de echipamentele, materialele, instalaţiile sau utilajele folosite pentru sau în legatură cu produsele achiziţionate; şi </w:t>
      </w:r>
    </w:p>
    <w:p w14:paraId="1F27E8AD" w14:textId="77777777" w:rsidR="00F13A39" w:rsidRPr="006A64C6" w:rsidRDefault="00F13A39" w:rsidP="0040251F">
      <w:pPr>
        <w:pStyle w:val="ListParagraph"/>
        <w:numPr>
          <w:ilvl w:val="0"/>
          <w:numId w:val="5"/>
        </w:numPr>
        <w:ind w:left="900"/>
        <w:jc w:val="both"/>
        <w:rPr>
          <w:b/>
          <w:bCs/>
          <w:color w:val="000000"/>
          <w:lang w:val="pt-BR"/>
        </w:rPr>
      </w:pPr>
      <w:r w:rsidRPr="002323EF">
        <w:rPr>
          <w:color w:val="000000"/>
          <w:lang w:val="pt-BR"/>
        </w:rPr>
        <w:t xml:space="preserve"> </w:t>
      </w:r>
      <w:r w:rsidR="005F4EDE" w:rsidRPr="002323EF">
        <w:rPr>
          <w:color w:val="000000"/>
          <w:lang w:val="pt-BR"/>
        </w:rPr>
        <w:t>D</w:t>
      </w:r>
      <w:r w:rsidRPr="002323EF">
        <w:rPr>
          <w:color w:val="000000"/>
          <w:lang w:val="pt-BR"/>
        </w:rPr>
        <w:t xml:space="preserve">aune-interese, costuri, taxe şi cheltuieli de orice natură, aferente, cu excepţia situaţiei în care o astfel de încălcare rezultă din respectarea caietului de sarcini întocmit de către achizitor. </w:t>
      </w:r>
    </w:p>
    <w:p w14:paraId="0FBC564C" w14:textId="77777777" w:rsidR="006A64C6" w:rsidRPr="002323EF" w:rsidRDefault="006A64C6" w:rsidP="0040251F">
      <w:pPr>
        <w:pStyle w:val="ListParagraph"/>
        <w:numPr>
          <w:ilvl w:val="0"/>
          <w:numId w:val="5"/>
        </w:numPr>
        <w:ind w:left="900"/>
        <w:jc w:val="both"/>
        <w:rPr>
          <w:rStyle w:val="punct1"/>
          <w:lang w:val="pt-BR"/>
        </w:rPr>
      </w:pPr>
    </w:p>
    <w:p w14:paraId="5915F4E9" w14:textId="77777777" w:rsidR="00F13A39" w:rsidRPr="002323EF" w:rsidRDefault="00F13A39" w:rsidP="0040251F">
      <w:pPr>
        <w:jc w:val="both"/>
        <w:rPr>
          <w:b/>
          <w:color w:val="000000"/>
          <w:lang w:val="pt-BR"/>
        </w:rPr>
      </w:pPr>
      <w:r w:rsidRPr="002323EF">
        <w:rPr>
          <w:rStyle w:val="punct1"/>
          <w:lang w:val="pt-BR"/>
        </w:rPr>
        <w:t>8.</w:t>
      </w:r>
      <w:r w:rsidR="00C0562E" w:rsidRPr="002323EF">
        <w:rPr>
          <w:rStyle w:val="punct1"/>
          <w:lang w:val="pt-BR"/>
        </w:rPr>
        <w:t xml:space="preserve"> </w:t>
      </w:r>
      <w:r w:rsidRPr="002323EF">
        <w:rPr>
          <w:b/>
          <w:color w:val="000000"/>
          <w:lang w:val="pt-BR"/>
        </w:rPr>
        <w:t xml:space="preserve">Obligaţiile principale ale achizitorului </w:t>
      </w:r>
    </w:p>
    <w:p w14:paraId="3A617419" w14:textId="77777777" w:rsidR="00F13A39" w:rsidRPr="002323EF" w:rsidRDefault="00F13A39" w:rsidP="0040251F">
      <w:pPr>
        <w:jc w:val="both"/>
        <w:rPr>
          <w:b/>
          <w:color w:val="000000"/>
          <w:lang w:val="pt-BR"/>
        </w:rPr>
      </w:pPr>
      <w:r w:rsidRPr="002323EF">
        <w:rPr>
          <w:rStyle w:val="punct1"/>
          <w:lang w:val="pt-BR"/>
        </w:rPr>
        <w:t>8.1</w:t>
      </w:r>
      <w:r w:rsidRPr="002323EF">
        <w:rPr>
          <w:color w:val="000000"/>
          <w:lang w:val="pt-BR"/>
        </w:rPr>
        <w:t xml:space="preserve"> Achizitorul se obligă să receptioneze produsele în termenul convenit</w:t>
      </w:r>
      <w:r w:rsidR="001740AF" w:rsidRPr="002323EF">
        <w:rPr>
          <w:color w:val="000000"/>
          <w:lang w:val="pt-BR"/>
        </w:rPr>
        <w:t>, sa efectueze receptia lor atat din punct de vedere cantitativ cat si din punct de vedere calitativ, sa verifice respectarea preturilor si a specificatiilor tehnice impuse, sa verifice pe toata perioada derularii contractului situatia livrarilor si a platilor p</w:t>
      </w:r>
      <w:r w:rsidR="009E2844" w:rsidRPr="002323EF">
        <w:rPr>
          <w:color w:val="000000"/>
          <w:lang w:val="pt-BR"/>
        </w:rPr>
        <w:t>entru evitarea oricaror neconcor</w:t>
      </w:r>
      <w:r w:rsidR="001740AF" w:rsidRPr="002323EF">
        <w:rPr>
          <w:color w:val="000000"/>
          <w:lang w:val="pt-BR"/>
        </w:rPr>
        <w:t>dante care ar putea aparea.</w:t>
      </w:r>
    </w:p>
    <w:p w14:paraId="47AFBAAC" w14:textId="58C6A65F" w:rsidR="00EC26E2" w:rsidRPr="005C4C90" w:rsidRDefault="00F13A39" w:rsidP="0040251F">
      <w:pPr>
        <w:jc w:val="both"/>
        <w:rPr>
          <w:rStyle w:val="punct1"/>
        </w:rPr>
      </w:pPr>
      <w:r w:rsidRPr="002323EF">
        <w:rPr>
          <w:rStyle w:val="punct1"/>
        </w:rPr>
        <w:t>8.2</w:t>
      </w:r>
      <w:r w:rsidR="00E67DDF" w:rsidRPr="002323EF">
        <w:rPr>
          <w:rStyle w:val="punct1"/>
        </w:rPr>
        <w:t xml:space="preserve"> </w:t>
      </w:r>
      <w:proofErr w:type="spellStart"/>
      <w:r w:rsidR="00EC26E2" w:rsidRPr="005C4C90">
        <w:rPr>
          <w:rStyle w:val="punct1"/>
          <w:b w:val="0"/>
        </w:rPr>
        <w:t>Platile</w:t>
      </w:r>
      <w:proofErr w:type="spellEnd"/>
      <w:r w:rsidR="00EC26E2" w:rsidRPr="005C4C90">
        <w:rPr>
          <w:rStyle w:val="punct1"/>
          <w:b w:val="0"/>
        </w:rPr>
        <w:t xml:space="preserve"> in </w:t>
      </w:r>
      <w:proofErr w:type="spellStart"/>
      <w:r w:rsidR="00EC26E2" w:rsidRPr="005C4C90">
        <w:rPr>
          <w:rStyle w:val="punct1"/>
          <w:b w:val="0"/>
        </w:rPr>
        <w:t>favoarea</w:t>
      </w:r>
      <w:proofErr w:type="spellEnd"/>
      <w:r w:rsidR="00EC26E2" w:rsidRPr="005C4C90">
        <w:rPr>
          <w:rStyle w:val="punct1"/>
          <w:b w:val="0"/>
        </w:rPr>
        <w:t xml:space="preserve"> </w:t>
      </w:r>
      <w:proofErr w:type="spellStart"/>
      <w:r w:rsidR="00EC26E2" w:rsidRPr="005C4C90">
        <w:rPr>
          <w:rStyle w:val="punct1"/>
          <w:b w:val="0"/>
        </w:rPr>
        <w:t>Contractantului</w:t>
      </w:r>
      <w:proofErr w:type="spellEnd"/>
      <w:r w:rsidR="00EC26E2" w:rsidRPr="005C4C90">
        <w:rPr>
          <w:rStyle w:val="punct1"/>
          <w:b w:val="0"/>
        </w:rPr>
        <w:t xml:space="preserve"> se </w:t>
      </w:r>
      <w:proofErr w:type="spellStart"/>
      <w:r w:rsidR="00EC26E2" w:rsidRPr="005C4C90">
        <w:rPr>
          <w:rStyle w:val="punct1"/>
          <w:b w:val="0"/>
        </w:rPr>
        <w:t>vor</w:t>
      </w:r>
      <w:proofErr w:type="spellEnd"/>
      <w:r w:rsidR="00EC26E2" w:rsidRPr="005C4C90">
        <w:rPr>
          <w:rStyle w:val="punct1"/>
          <w:b w:val="0"/>
        </w:rPr>
        <w:t xml:space="preserve"> </w:t>
      </w:r>
      <w:proofErr w:type="spellStart"/>
      <w:r w:rsidR="00EC26E2" w:rsidRPr="005C4C90">
        <w:rPr>
          <w:rStyle w:val="punct1"/>
          <w:b w:val="0"/>
        </w:rPr>
        <w:t>efectua</w:t>
      </w:r>
      <w:proofErr w:type="spellEnd"/>
      <w:r w:rsidR="00EC26E2" w:rsidRPr="005C4C90">
        <w:rPr>
          <w:rStyle w:val="punct1"/>
          <w:b w:val="0"/>
        </w:rPr>
        <w:t xml:space="preserve"> in </w:t>
      </w:r>
      <w:proofErr w:type="spellStart"/>
      <w:r w:rsidR="00EC26E2" w:rsidRPr="005C4C90">
        <w:rPr>
          <w:rStyle w:val="punct1"/>
          <w:b w:val="0"/>
        </w:rPr>
        <w:t>termen</w:t>
      </w:r>
      <w:proofErr w:type="spellEnd"/>
      <w:r w:rsidR="00EC26E2" w:rsidRPr="005C4C90">
        <w:rPr>
          <w:rStyle w:val="punct1"/>
          <w:b w:val="0"/>
        </w:rPr>
        <w:t xml:space="preserve"> de maxim 60 de </w:t>
      </w:r>
      <w:proofErr w:type="spellStart"/>
      <w:r w:rsidR="00EC26E2" w:rsidRPr="005C4C90">
        <w:rPr>
          <w:rStyle w:val="punct1"/>
          <w:b w:val="0"/>
        </w:rPr>
        <w:t>zile</w:t>
      </w:r>
      <w:proofErr w:type="spellEnd"/>
      <w:r w:rsidR="00EC26E2" w:rsidRPr="005C4C90">
        <w:rPr>
          <w:rStyle w:val="punct1"/>
          <w:b w:val="0"/>
        </w:rPr>
        <w:t xml:space="preserve"> </w:t>
      </w:r>
      <w:r w:rsidR="005C4C90" w:rsidRPr="005C4C90">
        <w:rPr>
          <w:rStyle w:val="punct1"/>
          <w:b w:val="0"/>
        </w:rPr>
        <w:t xml:space="preserve">de la data </w:t>
      </w:r>
      <w:proofErr w:type="spellStart"/>
      <w:r w:rsidR="005C4C90" w:rsidRPr="005C4C90">
        <w:rPr>
          <w:rStyle w:val="punct1"/>
          <w:b w:val="0"/>
        </w:rPr>
        <w:t>emiterii</w:t>
      </w:r>
      <w:proofErr w:type="spellEnd"/>
      <w:r w:rsidR="005C4C90" w:rsidRPr="005C4C90">
        <w:rPr>
          <w:rStyle w:val="punct1"/>
          <w:b w:val="0"/>
        </w:rPr>
        <w:t xml:space="preserve"> </w:t>
      </w:r>
      <w:proofErr w:type="spellStart"/>
      <w:r w:rsidR="005C4C90" w:rsidRPr="005C4C90">
        <w:rPr>
          <w:rStyle w:val="punct1"/>
          <w:b w:val="0"/>
        </w:rPr>
        <w:t>facturii</w:t>
      </w:r>
      <w:proofErr w:type="spellEnd"/>
      <w:r w:rsidR="005C4C90" w:rsidRPr="005C4C90">
        <w:rPr>
          <w:rStyle w:val="punct1"/>
          <w:b w:val="0"/>
        </w:rPr>
        <w:t xml:space="preserve"> </w:t>
      </w:r>
      <w:proofErr w:type="spellStart"/>
      <w:r w:rsidR="005C4C90" w:rsidRPr="005C4C90">
        <w:rPr>
          <w:rStyle w:val="punct1"/>
          <w:b w:val="0"/>
        </w:rPr>
        <w:t>fiscale</w:t>
      </w:r>
      <w:proofErr w:type="spellEnd"/>
      <w:r w:rsidR="005C4C90" w:rsidRPr="005C4C90">
        <w:rPr>
          <w:rStyle w:val="punct1"/>
          <w:b w:val="0"/>
        </w:rPr>
        <w:t xml:space="preserve"> in original </w:t>
      </w:r>
      <w:proofErr w:type="spellStart"/>
      <w:r w:rsidR="005C4C90" w:rsidRPr="005C4C90">
        <w:rPr>
          <w:rStyle w:val="punct1"/>
          <w:b w:val="0"/>
        </w:rPr>
        <w:t>si</w:t>
      </w:r>
      <w:proofErr w:type="spellEnd"/>
      <w:r w:rsidR="005C4C90" w:rsidRPr="005C4C90">
        <w:rPr>
          <w:rStyle w:val="punct1"/>
          <w:b w:val="0"/>
        </w:rPr>
        <w:t xml:space="preserve"> a </w:t>
      </w:r>
      <w:proofErr w:type="spellStart"/>
      <w:r w:rsidR="005C4C90" w:rsidRPr="005C4C90">
        <w:rPr>
          <w:rStyle w:val="punct1"/>
          <w:b w:val="0"/>
        </w:rPr>
        <w:t>tuturor</w:t>
      </w:r>
      <w:proofErr w:type="spellEnd"/>
      <w:r w:rsidR="005C4C90" w:rsidRPr="005C4C90">
        <w:rPr>
          <w:rStyle w:val="punct1"/>
          <w:b w:val="0"/>
        </w:rPr>
        <w:t xml:space="preserve"> </w:t>
      </w:r>
      <w:proofErr w:type="spellStart"/>
      <w:r w:rsidR="005C4C90" w:rsidRPr="005C4C90">
        <w:rPr>
          <w:rStyle w:val="punct1"/>
          <w:b w:val="0"/>
        </w:rPr>
        <w:t>documentelor</w:t>
      </w:r>
      <w:proofErr w:type="spellEnd"/>
      <w:r w:rsidR="005C4C90" w:rsidRPr="005C4C90">
        <w:rPr>
          <w:rStyle w:val="punct1"/>
          <w:b w:val="0"/>
        </w:rPr>
        <w:t xml:space="preserve"> justificative</w:t>
      </w:r>
      <w:r w:rsidR="00EC26E2" w:rsidRPr="005C4C90">
        <w:rPr>
          <w:rStyle w:val="punct1"/>
          <w:b w:val="0"/>
        </w:rPr>
        <w:t>.</w:t>
      </w:r>
    </w:p>
    <w:p w14:paraId="3B993F49" w14:textId="3131518E" w:rsidR="00F26E90" w:rsidRPr="005C4C90" w:rsidRDefault="00F13A39" w:rsidP="001A5317">
      <w:pPr>
        <w:autoSpaceDE w:val="0"/>
        <w:autoSpaceDN w:val="0"/>
        <w:adjustRightInd w:val="0"/>
        <w:jc w:val="both"/>
      </w:pPr>
      <w:r w:rsidRPr="005C4C90">
        <w:rPr>
          <w:rStyle w:val="punct1"/>
        </w:rPr>
        <w:t>8</w:t>
      </w:r>
      <w:r w:rsidRPr="005C4C90">
        <w:rPr>
          <w:rStyle w:val="punct1"/>
          <w:bCs w:val="0"/>
          <w:lang w:val="pt-BR"/>
        </w:rPr>
        <w:t>.3</w:t>
      </w:r>
      <w:r w:rsidR="005F4EDE" w:rsidRPr="005C4C90">
        <w:rPr>
          <w:rStyle w:val="punct1"/>
          <w:b w:val="0"/>
          <w:bCs w:val="0"/>
          <w:lang w:val="pt-BR"/>
        </w:rPr>
        <w:t xml:space="preserve">  </w:t>
      </w:r>
      <w:r w:rsidR="00F26E90" w:rsidRPr="005C4C90">
        <w:rPr>
          <w:rStyle w:val="punct1"/>
          <w:b w:val="0"/>
          <w:lang w:val="pt-BR"/>
        </w:rPr>
        <w:t xml:space="preserve">Daca achizitorul nu onoreaza facturile in termenul stabilit la Art 8.2 , </w:t>
      </w:r>
      <w:bookmarkStart w:id="0" w:name="_Hlk107329679"/>
      <w:bookmarkStart w:id="1" w:name="_Hlk107330843"/>
      <w:r w:rsidR="00F26E90" w:rsidRPr="005C4C90">
        <w:rPr>
          <w:rStyle w:val="punct1"/>
          <w:b w:val="0"/>
          <w:lang w:val="pt-BR"/>
        </w:rPr>
        <w:t xml:space="preserve">atunci furnizorul are dreptul de a percepe </w:t>
      </w:r>
      <w:r w:rsidR="001A5317" w:rsidRPr="005C4C90">
        <w:t xml:space="preserve">ca </w:t>
      </w:r>
      <w:proofErr w:type="spellStart"/>
      <w:r w:rsidR="001A5317" w:rsidRPr="005C4C90">
        <w:t>penalităţi</w:t>
      </w:r>
      <w:proofErr w:type="spellEnd"/>
      <w:r w:rsidR="001A5317" w:rsidRPr="005C4C90">
        <w:t xml:space="preserve">, o </w:t>
      </w:r>
      <w:proofErr w:type="spellStart"/>
      <w:r w:rsidR="001A5317" w:rsidRPr="005C4C90">
        <w:t>sumă</w:t>
      </w:r>
      <w:proofErr w:type="spellEnd"/>
      <w:r w:rsidR="001A5317" w:rsidRPr="005C4C90">
        <w:t xml:space="preserve"> </w:t>
      </w:r>
      <w:proofErr w:type="spellStart"/>
      <w:r w:rsidR="001A5317" w:rsidRPr="005C4C90">
        <w:t>echivalentă</w:t>
      </w:r>
      <w:proofErr w:type="spellEnd"/>
      <w:r w:rsidR="001A5317" w:rsidRPr="005C4C90">
        <w:t xml:space="preserve"> cu o </w:t>
      </w:r>
      <w:proofErr w:type="spellStart"/>
      <w:r w:rsidR="001A5317" w:rsidRPr="005C4C90">
        <w:t>cotă</w:t>
      </w:r>
      <w:proofErr w:type="spellEnd"/>
      <w:r w:rsidR="001A5317" w:rsidRPr="005C4C90">
        <w:t xml:space="preserve"> de 0,0</w:t>
      </w:r>
      <w:r w:rsidR="005C4C90" w:rsidRPr="005C4C90">
        <w:t>3</w:t>
      </w:r>
      <w:r w:rsidR="001A5317" w:rsidRPr="005C4C90">
        <w:t xml:space="preserve">% din </w:t>
      </w:r>
      <w:proofErr w:type="spellStart"/>
      <w:r w:rsidR="001A5317" w:rsidRPr="005C4C90">
        <w:t>plata</w:t>
      </w:r>
      <w:proofErr w:type="spellEnd"/>
      <w:r w:rsidR="001A5317" w:rsidRPr="005C4C90">
        <w:t xml:space="preserve"> </w:t>
      </w:r>
      <w:proofErr w:type="spellStart"/>
      <w:r w:rsidR="001A5317" w:rsidRPr="005C4C90">
        <w:t>neefectuată</w:t>
      </w:r>
      <w:proofErr w:type="spellEnd"/>
      <w:r w:rsidR="001A5317" w:rsidRPr="005C4C90">
        <w:t xml:space="preserve"> </w:t>
      </w:r>
      <w:proofErr w:type="spellStart"/>
      <w:r w:rsidR="001A5317" w:rsidRPr="005C4C90">
        <w:t>pentru</w:t>
      </w:r>
      <w:proofErr w:type="spellEnd"/>
      <w:r w:rsidR="001A5317" w:rsidRPr="005C4C90">
        <w:t xml:space="preserve"> </w:t>
      </w:r>
      <w:proofErr w:type="spellStart"/>
      <w:r w:rsidR="001A5317" w:rsidRPr="005C4C90">
        <w:t>fiecare</w:t>
      </w:r>
      <w:proofErr w:type="spellEnd"/>
      <w:r w:rsidR="001A5317" w:rsidRPr="005C4C90">
        <w:t xml:space="preserve"> </w:t>
      </w:r>
      <w:proofErr w:type="spellStart"/>
      <w:r w:rsidR="001A5317" w:rsidRPr="005C4C90">
        <w:t>zi</w:t>
      </w:r>
      <w:proofErr w:type="spellEnd"/>
      <w:r w:rsidR="001A5317" w:rsidRPr="005C4C90">
        <w:t xml:space="preserve"> de </w:t>
      </w:r>
      <w:proofErr w:type="spellStart"/>
      <w:r w:rsidR="001A5317" w:rsidRPr="005C4C90">
        <w:t>întârziere</w:t>
      </w:r>
      <w:bookmarkEnd w:id="0"/>
      <w:proofErr w:type="spellEnd"/>
      <w:r w:rsidR="00F03F5D" w:rsidRPr="005C4C90">
        <w:t xml:space="preserve">, </w:t>
      </w:r>
      <w:proofErr w:type="spellStart"/>
      <w:r w:rsidR="00F03F5D" w:rsidRPr="005C4C90">
        <w:t>dar</w:t>
      </w:r>
      <w:proofErr w:type="spellEnd"/>
      <w:r w:rsidR="00F03F5D" w:rsidRPr="005C4C90">
        <w:t xml:space="preserve"> nu </w:t>
      </w:r>
      <w:proofErr w:type="spellStart"/>
      <w:r w:rsidR="00F03F5D" w:rsidRPr="005C4C90">
        <w:t>mai</w:t>
      </w:r>
      <w:proofErr w:type="spellEnd"/>
      <w:r w:rsidR="00F03F5D" w:rsidRPr="005C4C90">
        <w:t xml:space="preserve"> </w:t>
      </w:r>
      <w:proofErr w:type="spellStart"/>
      <w:r w:rsidR="00F03F5D" w:rsidRPr="005C4C90">
        <w:t>mult</w:t>
      </w:r>
      <w:proofErr w:type="spellEnd"/>
      <w:r w:rsidR="00F03F5D" w:rsidRPr="005C4C90">
        <w:t xml:space="preserve"> </w:t>
      </w:r>
      <w:proofErr w:type="spellStart"/>
      <w:r w:rsidR="00F03F5D" w:rsidRPr="005C4C90">
        <w:t>decât</w:t>
      </w:r>
      <w:proofErr w:type="spellEnd"/>
      <w:r w:rsidR="00F03F5D" w:rsidRPr="005C4C90">
        <w:t xml:space="preserve"> </w:t>
      </w:r>
      <w:proofErr w:type="spellStart"/>
      <w:r w:rsidR="00F03F5D" w:rsidRPr="005C4C90">
        <w:t>valoarea</w:t>
      </w:r>
      <w:proofErr w:type="spellEnd"/>
      <w:r w:rsidR="00F03F5D" w:rsidRPr="005C4C90">
        <w:t xml:space="preserve"> </w:t>
      </w:r>
      <w:proofErr w:type="spellStart"/>
      <w:r w:rsidR="00F03F5D" w:rsidRPr="005C4C90">
        <w:t>plății</w:t>
      </w:r>
      <w:proofErr w:type="spellEnd"/>
      <w:r w:rsidR="00F03F5D" w:rsidRPr="005C4C90">
        <w:t xml:space="preserve"> </w:t>
      </w:r>
      <w:proofErr w:type="spellStart"/>
      <w:r w:rsidR="00F03F5D" w:rsidRPr="005C4C90">
        <w:t>neefectuate</w:t>
      </w:r>
      <w:proofErr w:type="spellEnd"/>
      <w:r w:rsidR="00F03F5D" w:rsidRPr="005C4C90">
        <w:t xml:space="preserve">, care </w:t>
      </w:r>
      <w:proofErr w:type="spellStart"/>
      <w:r w:rsidR="00F03F5D" w:rsidRPr="005C4C90">
        <w:t>curge</w:t>
      </w:r>
      <w:proofErr w:type="spellEnd"/>
      <w:r w:rsidR="00F03F5D" w:rsidRPr="005C4C90">
        <w:t xml:space="preserve"> de la </w:t>
      </w:r>
      <w:proofErr w:type="spellStart"/>
      <w:r w:rsidR="00F03F5D" w:rsidRPr="005C4C90">
        <w:t>expirarea</w:t>
      </w:r>
      <w:proofErr w:type="spellEnd"/>
      <w:r w:rsidR="00F03F5D" w:rsidRPr="005C4C90">
        <w:t xml:space="preserve"> </w:t>
      </w:r>
      <w:proofErr w:type="spellStart"/>
      <w:r w:rsidR="00F03F5D" w:rsidRPr="005C4C90">
        <w:t>termenului</w:t>
      </w:r>
      <w:proofErr w:type="spellEnd"/>
      <w:r w:rsidR="00F03F5D" w:rsidRPr="005C4C90">
        <w:t xml:space="preserve"> de </w:t>
      </w:r>
      <w:proofErr w:type="spellStart"/>
      <w:r w:rsidR="00F03F5D" w:rsidRPr="005C4C90">
        <w:t>plată</w:t>
      </w:r>
      <w:proofErr w:type="spellEnd"/>
      <w:r w:rsidR="00F03F5D" w:rsidRPr="005C4C90">
        <w:t>.</w:t>
      </w:r>
      <w:bookmarkEnd w:id="1"/>
    </w:p>
    <w:p w14:paraId="011DB574" w14:textId="77777777" w:rsidR="00F3679A" w:rsidRDefault="00F3679A" w:rsidP="0040251F">
      <w:pPr>
        <w:jc w:val="both"/>
        <w:rPr>
          <w:rStyle w:val="punct1"/>
          <w:b w:val="0"/>
        </w:rPr>
      </w:pPr>
      <w:r w:rsidRPr="005C4C90">
        <w:rPr>
          <w:rStyle w:val="punct1"/>
        </w:rPr>
        <w:t>8.4</w:t>
      </w:r>
      <w:r w:rsidRPr="005C4C90">
        <w:rPr>
          <w:rStyle w:val="punct1"/>
          <w:b w:val="0"/>
        </w:rPr>
        <w:t xml:space="preserve">. </w:t>
      </w:r>
      <w:proofErr w:type="spellStart"/>
      <w:r w:rsidRPr="005C4C90">
        <w:rPr>
          <w:rStyle w:val="punct1"/>
          <w:b w:val="0"/>
        </w:rPr>
        <w:t>Termenul</w:t>
      </w:r>
      <w:proofErr w:type="spellEnd"/>
      <w:r w:rsidRPr="005C4C90">
        <w:rPr>
          <w:rStyle w:val="punct1"/>
          <w:b w:val="0"/>
        </w:rPr>
        <w:t xml:space="preserve"> </w:t>
      </w:r>
      <w:proofErr w:type="spellStart"/>
      <w:r w:rsidRPr="005C4C90">
        <w:rPr>
          <w:rStyle w:val="punct1"/>
          <w:b w:val="0"/>
        </w:rPr>
        <w:t>stabilit</w:t>
      </w:r>
      <w:proofErr w:type="spellEnd"/>
      <w:r w:rsidRPr="005C4C90">
        <w:rPr>
          <w:rStyle w:val="punct1"/>
          <w:b w:val="0"/>
        </w:rPr>
        <w:t xml:space="preserve"> </w:t>
      </w:r>
      <w:proofErr w:type="spellStart"/>
      <w:r w:rsidRPr="005C4C90">
        <w:rPr>
          <w:rStyle w:val="punct1"/>
          <w:b w:val="0"/>
        </w:rPr>
        <w:t>pentru</w:t>
      </w:r>
      <w:proofErr w:type="spellEnd"/>
      <w:r w:rsidRPr="005C4C90">
        <w:rPr>
          <w:rStyle w:val="punct1"/>
          <w:b w:val="0"/>
        </w:rPr>
        <w:t xml:space="preserve"> </w:t>
      </w:r>
      <w:proofErr w:type="spellStart"/>
      <w:r w:rsidRPr="005C4C90">
        <w:rPr>
          <w:rStyle w:val="punct1"/>
          <w:b w:val="0"/>
        </w:rPr>
        <w:t>remedierea</w:t>
      </w:r>
      <w:proofErr w:type="spellEnd"/>
      <w:r w:rsidRPr="005C4C90">
        <w:rPr>
          <w:rStyle w:val="punct1"/>
          <w:b w:val="0"/>
        </w:rPr>
        <w:t xml:space="preserve">/ </w:t>
      </w:r>
      <w:proofErr w:type="spellStart"/>
      <w:r w:rsidRPr="005C4C90">
        <w:rPr>
          <w:rStyle w:val="punct1"/>
          <w:b w:val="0"/>
        </w:rPr>
        <w:t>reluarea</w:t>
      </w:r>
      <w:proofErr w:type="spellEnd"/>
      <w:r w:rsidRPr="005C4C90">
        <w:rPr>
          <w:rStyle w:val="punct1"/>
          <w:b w:val="0"/>
        </w:rPr>
        <w:t xml:space="preserve"> </w:t>
      </w:r>
      <w:proofErr w:type="spellStart"/>
      <w:r w:rsidRPr="005C4C90">
        <w:rPr>
          <w:rStyle w:val="punct1"/>
          <w:b w:val="0"/>
        </w:rPr>
        <w:t>platilor</w:t>
      </w:r>
      <w:proofErr w:type="spellEnd"/>
      <w:r w:rsidRPr="005C4C90">
        <w:rPr>
          <w:rStyle w:val="punct1"/>
          <w:b w:val="0"/>
        </w:rPr>
        <w:t xml:space="preserve"> </w:t>
      </w:r>
      <w:proofErr w:type="spellStart"/>
      <w:proofErr w:type="gramStart"/>
      <w:r w:rsidRPr="005C4C90">
        <w:rPr>
          <w:rStyle w:val="punct1"/>
          <w:b w:val="0"/>
        </w:rPr>
        <w:t>este</w:t>
      </w:r>
      <w:proofErr w:type="spellEnd"/>
      <w:proofErr w:type="gramEnd"/>
      <w:r w:rsidRPr="005C4C90">
        <w:rPr>
          <w:rStyle w:val="punct1"/>
          <w:b w:val="0"/>
        </w:rPr>
        <w:t xml:space="preserve"> de minimum 10 </w:t>
      </w:r>
      <w:proofErr w:type="spellStart"/>
      <w:r w:rsidRPr="005C4C90">
        <w:rPr>
          <w:rStyle w:val="punct1"/>
          <w:b w:val="0"/>
        </w:rPr>
        <w:t>zile</w:t>
      </w:r>
      <w:proofErr w:type="spellEnd"/>
      <w:r w:rsidRPr="005C4C90">
        <w:rPr>
          <w:rStyle w:val="punct1"/>
          <w:b w:val="0"/>
        </w:rPr>
        <w:t>.</w:t>
      </w:r>
    </w:p>
    <w:p w14:paraId="47474BCB" w14:textId="77777777" w:rsidR="006A64C6" w:rsidRPr="005C4C90" w:rsidRDefault="006A64C6" w:rsidP="0040251F">
      <w:pPr>
        <w:jc w:val="both"/>
        <w:rPr>
          <w:rStyle w:val="punct1"/>
          <w:b w:val="0"/>
        </w:rPr>
      </w:pPr>
    </w:p>
    <w:p w14:paraId="6BC6E620" w14:textId="77777777" w:rsidR="00F13A39" w:rsidRPr="005C4C90" w:rsidRDefault="00F13A39" w:rsidP="0040251F">
      <w:pPr>
        <w:jc w:val="both"/>
        <w:rPr>
          <w:b/>
          <w:color w:val="000000"/>
          <w:lang w:val="pt-BR"/>
        </w:rPr>
      </w:pPr>
      <w:r w:rsidRPr="005C4C90">
        <w:rPr>
          <w:rStyle w:val="punct1"/>
          <w:b w:val="0"/>
          <w:lang w:val="pt-BR"/>
        </w:rPr>
        <w:t> </w:t>
      </w:r>
      <w:r w:rsidRPr="005C4C90">
        <w:rPr>
          <w:rStyle w:val="punct1"/>
          <w:lang w:val="pt-BR"/>
        </w:rPr>
        <w:t>9</w:t>
      </w:r>
      <w:r w:rsidRPr="005C4C90">
        <w:rPr>
          <w:rStyle w:val="punct1"/>
          <w:b w:val="0"/>
          <w:lang w:val="pt-BR"/>
        </w:rPr>
        <w:t>.</w:t>
      </w:r>
      <w:r w:rsidRPr="005C4C90">
        <w:rPr>
          <w:b/>
          <w:color w:val="000000"/>
          <w:lang w:val="pt-BR"/>
        </w:rPr>
        <w:t xml:space="preserve">Sancţiuni pentru neîndeplinirea culpabilă a obligaţiilor </w:t>
      </w:r>
    </w:p>
    <w:p w14:paraId="539CB3C5" w14:textId="5AB956C0" w:rsidR="00F03F5D" w:rsidRPr="005C4C90" w:rsidRDefault="00F13A39" w:rsidP="00F03F5D">
      <w:pPr>
        <w:jc w:val="both"/>
        <w:rPr>
          <w:color w:val="000000"/>
          <w:lang w:val="pt-BR"/>
        </w:rPr>
      </w:pPr>
      <w:r w:rsidRPr="005C4C90">
        <w:rPr>
          <w:rStyle w:val="punct1"/>
          <w:lang w:val="pt-BR"/>
        </w:rPr>
        <w:t>9.1</w:t>
      </w:r>
      <w:r w:rsidR="005F4EDE" w:rsidRPr="005C4C90">
        <w:rPr>
          <w:rStyle w:val="punct1"/>
          <w:lang w:val="pt-BR"/>
        </w:rPr>
        <w:t xml:space="preserve"> </w:t>
      </w:r>
      <w:r w:rsidRPr="005C4C90">
        <w:rPr>
          <w:color w:val="000000"/>
          <w:lang w:val="pt-BR"/>
        </w:rPr>
        <w:t xml:space="preserve"> În cazul în care, din vina sa exclusivă, </w:t>
      </w:r>
      <w:bookmarkStart w:id="2" w:name="_Hlk107330814"/>
      <w:r w:rsidRPr="005C4C90">
        <w:rPr>
          <w:color w:val="000000"/>
          <w:lang w:val="pt-BR"/>
        </w:rPr>
        <w:t xml:space="preserve">furnizorul </w:t>
      </w:r>
      <w:r w:rsidR="00F03F5D" w:rsidRPr="005C4C90">
        <w:rPr>
          <w:color w:val="000000"/>
          <w:lang w:val="pt-BR"/>
        </w:rPr>
        <w:t xml:space="preserve">nu își îndeplinește la termen obligațiile asumate prin contract sau le îndeplinește necorespunzător, atunci Autoritatea/entitatea contractantă are dreptul de </w:t>
      </w:r>
      <w:bookmarkStart w:id="3" w:name="_Hlk107329649"/>
      <w:r w:rsidR="00152FC6" w:rsidRPr="005C4C90">
        <w:rPr>
          <w:color w:val="000000"/>
          <w:lang w:val="pt-BR"/>
        </w:rPr>
        <w:t xml:space="preserve">a aplica penalităţi de întârziere, în cuantum echivalent cu 0,03% </w:t>
      </w:r>
      <w:r w:rsidR="00F03F5D" w:rsidRPr="005C4C90">
        <w:rPr>
          <w:color w:val="000000"/>
          <w:lang w:val="pt-BR"/>
        </w:rPr>
        <w:t>valoarea produselor nelivrate pentru fiecare zi de întârziere, dar nu mai mult de valoarea contractului</w:t>
      </w:r>
      <w:r w:rsidR="00152FC6" w:rsidRPr="005C4C90">
        <w:rPr>
          <w:color w:val="000000"/>
          <w:lang w:val="pt-BR"/>
        </w:rPr>
        <w:t>, pentru fiecare zi de întârziere, până la îndeplinirea obligaţiilor</w:t>
      </w:r>
      <w:r w:rsidR="002323EF" w:rsidRPr="005C4C90">
        <w:t>.</w:t>
      </w:r>
      <w:r w:rsidR="00F03F5D" w:rsidRPr="005C4C90">
        <w:t xml:space="preserve"> </w:t>
      </w:r>
    </w:p>
    <w:bookmarkEnd w:id="2"/>
    <w:bookmarkEnd w:id="3"/>
    <w:p w14:paraId="22375FE9" w14:textId="77777777" w:rsidR="00F13A39" w:rsidRPr="005C4C90" w:rsidRDefault="00F13A39" w:rsidP="0040251F">
      <w:pPr>
        <w:jc w:val="both"/>
        <w:rPr>
          <w:color w:val="000000"/>
          <w:lang w:val="ro-RO"/>
        </w:rPr>
      </w:pPr>
      <w:r w:rsidRPr="005C4C90">
        <w:rPr>
          <w:rStyle w:val="punct1"/>
          <w:lang w:val="ro-RO"/>
        </w:rPr>
        <w:t>9.</w:t>
      </w:r>
      <w:r w:rsidR="00F3679A" w:rsidRPr="005C4C90">
        <w:rPr>
          <w:rStyle w:val="punct1"/>
          <w:lang w:val="ro-RO"/>
        </w:rPr>
        <w:t>2</w:t>
      </w:r>
      <w:r w:rsidRPr="005C4C90">
        <w:rPr>
          <w:color w:val="000000"/>
          <w:lang w:val="ro-RO"/>
        </w:rPr>
        <w:t xml:space="preserve"> </w:t>
      </w:r>
      <w:r w:rsidR="005F4EDE" w:rsidRPr="005C4C90">
        <w:rPr>
          <w:color w:val="000000"/>
          <w:lang w:val="ro-RO"/>
        </w:rPr>
        <w:t xml:space="preserve"> </w:t>
      </w:r>
      <w:r w:rsidRPr="005C4C90">
        <w:rPr>
          <w:color w:val="000000"/>
          <w:lang w:val="ro-RO"/>
        </w:rPr>
        <w:t xml:space="preserve">Nerespectarea obligaţiilor asumate prin prezentul contract de către una dintre părţi, în mod culpabil şi repetat, dă dreptul părţii lezate de a considera contractul drept reziliat şi de a pretinde plata de daune- interese. </w:t>
      </w:r>
    </w:p>
    <w:p w14:paraId="4167429D" w14:textId="77777777" w:rsidR="00F13A39" w:rsidRDefault="00F13A39" w:rsidP="0040251F">
      <w:pPr>
        <w:tabs>
          <w:tab w:val="left" w:pos="1080"/>
        </w:tabs>
        <w:jc w:val="both"/>
        <w:rPr>
          <w:color w:val="000000"/>
          <w:lang w:val="ro-RO"/>
        </w:rPr>
      </w:pPr>
      <w:r w:rsidRPr="005C4C90">
        <w:rPr>
          <w:rStyle w:val="punct1"/>
          <w:lang w:val="ro-RO"/>
        </w:rPr>
        <w:t>9</w:t>
      </w:r>
      <w:r w:rsidRPr="005C4C90">
        <w:rPr>
          <w:rStyle w:val="punct1"/>
          <w:b w:val="0"/>
          <w:lang w:val="ro-RO"/>
        </w:rPr>
        <w:t>.</w:t>
      </w:r>
      <w:r w:rsidR="00F3679A" w:rsidRPr="005C4C90">
        <w:rPr>
          <w:b/>
          <w:color w:val="000000"/>
          <w:lang w:val="ro-RO"/>
        </w:rPr>
        <w:t>3</w:t>
      </w:r>
      <w:r w:rsidR="005F4EDE" w:rsidRPr="005C4C90">
        <w:rPr>
          <w:b/>
          <w:color w:val="000000"/>
          <w:lang w:val="ro-RO"/>
        </w:rPr>
        <w:t xml:space="preserve">  </w:t>
      </w:r>
      <w:r w:rsidRPr="005C4C90">
        <w:rPr>
          <w:color w:val="000000"/>
          <w:lang w:val="ro-RO"/>
        </w:rPr>
        <w:t>Achizitorul îşi rezervă dreptul de a renunţa la contract printr-o notificare scrisă adresată furnizorului, fără</w:t>
      </w:r>
      <w:r w:rsidRPr="002323EF">
        <w:rPr>
          <w:color w:val="000000"/>
          <w:lang w:val="ro-RO"/>
        </w:rPr>
        <w:t xml:space="preserve"> nicio compensaţie, dacă acesta din urmă dă faliment, cu condiţia ca această anulare să nu prejudicieze sau să afecteze dreptul de acţiune sau despăgubire pentru furnizor. În acest caz, furnizorul are dreptul de a pretinde </w:t>
      </w:r>
      <w:r w:rsidRPr="002323EF">
        <w:rPr>
          <w:color w:val="000000"/>
          <w:lang w:val="ro-RO"/>
        </w:rPr>
        <w:lastRenderedPageBreak/>
        <w:t>numai plata corespunzătoare pentru partea din contract îndeplinită până la data denunţării unilaterale a contractului.</w:t>
      </w:r>
    </w:p>
    <w:p w14:paraId="15338EB4" w14:textId="77777777" w:rsidR="006A64C6" w:rsidRPr="002323EF" w:rsidRDefault="006A64C6" w:rsidP="0040251F">
      <w:pPr>
        <w:tabs>
          <w:tab w:val="left" w:pos="1080"/>
        </w:tabs>
        <w:jc w:val="both"/>
        <w:rPr>
          <w:color w:val="000000"/>
          <w:lang w:val="ro-RO"/>
        </w:rPr>
      </w:pPr>
    </w:p>
    <w:p w14:paraId="31735A20" w14:textId="77777777" w:rsidR="00BF04D8" w:rsidRPr="002323EF" w:rsidRDefault="00BF04D8" w:rsidP="0040251F">
      <w:pPr>
        <w:jc w:val="both"/>
        <w:rPr>
          <w:b/>
          <w:lang w:val="pt-BR"/>
        </w:rPr>
      </w:pPr>
      <w:r w:rsidRPr="002323EF">
        <w:rPr>
          <w:rStyle w:val="punct1"/>
          <w:color w:val="auto"/>
          <w:lang w:val="pt-BR"/>
        </w:rPr>
        <w:t xml:space="preserve">10. </w:t>
      </w:r>
      <w:r w:rsidR="0096732C" w:rsidRPr="002323EF">
        <w:rPr>
          <w:b/>
          <w:lang w:val="pt-BR"/>
        </w:rPr>
        <w:t>Modificari ale contractului</w:t>
      </w:r>
    </w:p>
    <w:p w14:paraId="31555657" w14:textId="441AF79E" w:rsidR="00E5316B" w:rsidRDefault="00E5316B" w:rsidP="0040251F">
      <w:pPr>
        <w:jc w:val="both"/>
        <w:rPr>
          <w:lang w:val="pt-BR"/>
        </w:rPr>
      </w:pPr>
      <w:r w:rsidRPr="002323EF">
        <w:rPr>
          <w:lang w:val="pt-BR"/>
        </w:rPr>
        <w:t>10.1 Orice modificare asupra cantit</w:t>
      </w:r>
      <w:r w:rsidR="006A64C6">
        <w:rPr>
          <w:lang w:val="pt-BR"/>
        </w:rPr>
        <w:t>atilor specificate in contract</w:t>
      </w:r>
      <w:r w:rsidRPr="002323EF">
        <w:rPr>
          <w:lang w:val="pt-BR"/>
        </w:rPr>
        <w:t xml:space="preserve"> se poate face numai printr-un act aditional cu notificarea </w:t>
      </w:r>
      <w:r w:rsidR="00457EEB" w:rsidRPr="002323EF">
        <w:rPr>
          <w:lang w:val="pt-BR"/>
        </w:rPr>
        <w:t xml:space="preserve">prealabila a </w:t>
      </w:r>
      <w:r w:rsidRPr="002323EF">
        <w:rPr>
          <w:lang w:val="pt-BR"/>
        </w:rPr>
        <w:t>celeilalte part</w:t>
      </w:r>
      <w:r w:rsidR="00457EEB" w:rsidRPr="002323EF">
        <w:rPr>
          <w:lang w:val="pt-BR"/>
        </w:rPr>
        <w:t>i.</w:t>
      </w:r>
    </w:p>
    <w:p w14:paraId="75F64EB4" w14:textId="77777777" w:rsidR="006A64C6" w:rsidRPr="002323EF" w:rsidRDefault="006A64C6" w:rsidP="0040251F">
      <w:pPr>
        <w:jc w:val="both"/>
        <w:rPr>
          <w:lang w:val="pt-BR"/>
        </w:rPr>
      </w:pPr>
    </w:p>
    <w:p w14:paraId="3211DFF3" w14:textId="30B736BC" w:rsidR="00212796" w:rsidRDefault="00212796" w:rsidP="0040251F">
      <w:pPr>
        <w:jc w:val="both"/>
        <w:rPr>
          <w:b/>
        </w:rPr>
      </w:pPr>
      <w:r w:rsidRPr="002323EF">
        <w:rPr>
          <w:b/>
          <w:lang w:val="it-IT"/>
        </w:rPr>
        <w:t>11.Garanţia de bună execuţie:</w:t>
      </w:r>
      <w:r w:rsidR="00A655C5">
        <w:rPr>
          <w:b/>
          <w:lang w:val="it-IT"/>
        </w:rPr>
        <w:t xml:space="preserve"> </w:t>
      </w:r>
      <w:r w:rsidR="00A655C5" w:rsidRPr="002323EF">
        <w:t>-</w:t>
      </w:r>
      <w:r w:rsidR="00A655C5" w:rsidRPr="002323EF">
        <w:rPr>
          <w:b/>
        </w:rPr>
        <w:t xml:space="preserve">Nu </w:t>
      </w:r>
      <w:proofErr w:type="spellStart"/>
      <w:r w:rsidR="00A655C5" w:rsidRPr="002323EF">
        <w:rPr>
          <w:b/>
        </w:rPr>
        <w:t>este</w:t>
      </w:r>
      <w:proofErr w:type="spellEnd"/>
      <w:r w:rsidR="00A655C5" w:rsidRPr="002323EF">
        <w:rPr>
          <w:b/>
        </w:rPr>
        <w:t xml:space="preserve"> </w:t>
      </w:r>
      <w:proofErr w:type="spellStart"/>
      <w:r w:rsidR="00A655C5" w:rsidRPr="002323EF">
        <w:rPr>
          <w:b/>
        </w:rPr>
        <w:t>cazul</w:t>
      </w:r>
      <w:proofErr w:type="spellEnd"/>
    </w:p>
    <w:p w14:paraId="05363BE4" w14:textId="77777777" w:rsidR="006A64C6" w:rsidRPr="002323EF" w:rsidRDefault="006A64C6" w:rsidP="0040251F">
      <w:pPr>
        <w:jc w:val="both"/>
        <w:rPr>
          <w:b/>
          <w:lang w:val="it-IT"/>
        </w:rPr>
      </w:pPr>
    </w:p>
    <w:p w14:paraId="5A70B74C" w14:textId="77777777" w:rsidR="00F13A39" w:rsidRPr="002323EF" w:rsidRDefault="00F13A39" w:rsidP="0040251F">
      <w:pPr>
        <w:jc w:val="both"/>
        <w:rPr>
          <w:b/>
          <w:lang w:val="pt-BR"/>
        </w:rPr>
      </w:pPr>
      <w:r w:rsidRPr="002323EF">
        <w:rPr>
          <w:rStyle w:val="punct1"/>
          <w:color w:val="auto"/>
          <w:lang w:val="pt-BR"/>
        </w:rPr>
        <w:t>1</w:t>
      </w:r>
      <w:r w:rsidR="00CE45DA" w:rsidRPr="002323EF">
        <w:rPr>
          <w:rStyle w:val="punct1"/>
          <w:color w:val="auto"/>
          <w:lang w:val="pt-BR"/>
        </w:rPr>
        <w:t>2</w:t>
      </w:r>
      <w:r w:rsidRPr="002323EF">
        <w:rPr>
          <w:rStyle w:val="punct1"/>
          <w:color w:val="auto"/>
          <w:lang w:val="pt-BR"/>
        </w:rPr>
        <w:t>.</w:t>
      </w:r>
      <w:r w:rsidRPr="002323EF">
        <w:rPr>
          <w:b/>
          <w:lang w:val="pt-BR"/>
        </w:rPr>
        <w:t xml:space="preserve">Recepţie, inspecţii şi teste </w:t>
      </w:r>
    </w:p>
    <w:p w14:paraId="3134B6A7" w14:textId="77777777" w:rsidR="00F13A39" w:rsidRPr="002323EF" w:rsidRDefault="00F13A39" w:rsidP="0040251F">
      <w:pPr>
        <w:jc w:val="both"/>
        <w:rPr>
          <w:b/>
          <w:lang w:val="pt-BR"/>
        </w:rPr>
      </w:pPr>
      <w:r w:rsidRPr="002323EF">
        <w:rPr>
          <w:rStyle w:val="punct1"/>
          <w:color w:val="auto"/>
          <w:lang w:val="pt-BR"/>
        </w:rPr>
        <w:t>1</w:t>
      </w:r>
      <w:r w:rsidR="00CE45DA" w:rsidRPr="002323EF">
        <w:rPr>
          <w:rStyle w:val="punct1"/>
          <w:color w:val="auto"/>
          <w:lang w:val="pt-BR"/>
        </w:rPr>
        <w:t>2</w:t>
      </w:r>
      <w:r w:rsidRPr="002323EF">
        <w:rPr>
          <w:rStyle w:val="punct1"/>
          <w:color w:val="auto"/>
          <w:lang w:val="pt-BR"/>
        </w:rPr>
        <w:t>.1</w:t>
      </w:r>
      <w:r w:rsidR="005F4EDE" w:rsidRPr="002323EF">
        <w:rPr>
          <w:rStyle w:val="punct1"/>
          <w:color w:val="auto"/>
          <w:lang w:val="pt-BR"/>
        </w:rPr>
        <w:t xml:space="preserve"> </w:t>
      </w:r>
      <w:r w:rsidRPr="002323EF">
        <w:rPr>
          <w:lang w:val="pt-BR"/>
        </w:rPr>
        <w:t xml:space="preserve"> Achizitorul, prin membrii comisiei de recepţie, are dreptul de a inspecta şi/sau de a testa produsele pentru a verifica conformitatea lor cu specificaţiile din anexa/anexele la contract. </w:t>
      </w:r>
    </w:p>
    <w:p w14:paraId="4E4FE88D" w14:textId="77777777" w:rsidR="00F13A39" w:rsidRPr="002323EF" w:rsidRDefault="00F13A39" w:rsidP="0040251F">
      <w:pPr>
        <w:jc w:val="both"/>
        <w:rPr>
          <w:color w:val="000000"/>
          <w:lang w:val="pt-BR"/>
        </w:rPr>
      </w:pPr>
      <w:r w:rsidRPr="002323EF">
        <w:rPr>
          <w:rStyle w:val="punct1"/>
          <w:color w:val="auto"/>
          <w:lang w:val="pt-BR"/>
        </w:rPr>
        <w:t>1</w:t>
      </w:r>
      <w:r w:rsidR="00CE45DA" w:rsidRPr="002323EF">
        <w:rPr>
          <w:rStyle w:val="punct1"/>
          <w:color w:val="auto"/>
          <w:lang w:val="pt-BR"/>
        </w:rPr>
        <w:t>2</w:t>
      </w:r>
      <w:r w:rsidRPr="002323EF">
        <w:rPr>
          <w:rStyle w:val="punct1"/>
          <w:color w:val="auto"/>
          <w:lang w:val="pt-BR"/>
        </w:rPr>
        <w:t>.2</w:t>
      </w:r>
      <w:r w:rsidR="005F4EDE" w:rsidRPr="002323EF">
        <w:rPr>
          <w:rStyle w:val="punct1"/>
          <w:color w:val="auto"/>
          <w:lang w:val="pt-BR"/>
        </w:rPr>
        <w:t xml:space="preserve">  </w:t>
      </w:r>
      <w:r w:rsidR="005F4EDE" w:rsidRPr="002323EF">
        <w:rPr>
          <w:rStyle w:val="punct1"/>
          <w:b w:val="0"/>
          <w:color w:val="auto"/>
          <w:lang w:val="pt-BR"/>
        </w:rPr>
        <w:t>Ins</w:t>
      </w:r>
      <w:r w:rsidRPr="002323EF">
        <w:rPr>
          <w:lang w:val="pt-BR"/>
        </w:rPr>
        <w:t>pecţiile şi testările la care vor fi supuse produsele, cât şi condiţiile de îndeplinire a recepţiei provizorii şi a recepţiei finale sunt descrise</w:t>
      </w:r>
      <w:r w:rsidRPr="002323EF">
        <w:rPr>
          <w:color w:val="000000"/>
          <w:lang w:val="pt-BR"/>
        </w:rPr>
        <w:t xml:space="preserve"> în anexa/anexele la prezentul contract. </w:t>
      </w:r>
    </w:p>
    <w:p w14:paraId="6A9958CA" w14:textId="77777777" w:rsidR="00F13A39" w:rsidRPr="002323EF" w:rsidRDefault="00CE45DA" w:rsidP="0040251F">
      <w:pPr>
        <w:jc w:val="both"/>
        <w:rPr>
          <w:color w:val="000000"/>
          <w:lang w:val="pt-BR"/>
        </w:rPr>
      </w:pPr>
      <w:r w:rsidRPr="002323EF">
        <w:rPr>
          <w:rStyle w:val="punct1"/>
          <w:lang w:val="pt-BR"/>
        </w:rPr>
        <w:t>12</w:t>
      </w:r>
      <w:r w:rsidR="00F13A39" w:rsidRPr="002323EF">
        <w:rPr>
          <w:rStyle w:val="punct1"/>
          <w:lang w:val="pt-BR"/>
        </w:rPr>
        <w:t>.3</w:t>
      </w:r>
      <w:r w:rsidR="005F4EDE" w:rsidRPr="002323EF">
        <w:rPr>
          <w:rStyle w:val="punct1"/>
          <w:lang w:val="pt-BR"/>
        </w:rPr>
        <w:t xml:space="preserve"> </w:t>
      </w:r>
      <w:r w:rsidR="00F13A39" w:rsidRPr="002323EF">
        <w:rPr>
          <w:color w:val="000000"/>
          <w:lang w:val="pt-BR"/>
        </w:rPr>
        <w:t xml:space="preserve">Inspecţiile şi testele din cadrul recepţiei provizorii şi recepţiei finale se vor face la destinaţia finală a produselor, magazia Institutului. </w:t>
      </w:r>
    </w:p>
    <w:p w14:paraId="17F028FC" w14:textId="77777777" w:rsidR="00F13A39" w:rsidRPr="002323EF" w:rsidRDefault="00CE45DA" w:rsidP="0040251F">
      <w:pPr>
        <w:jc w:val="both"/>
        <w:rPr>
          <w:color w:val="000000"/>
          <w:lang w:val="pt-BR"/>
        </w:rPr>
      </w:pPr>
      <w:r w:rsidRPr="002323EF">
        <w:rPr>
          <w:rStyle w:val="punct1"/>
          <w:lang w:val="pt-BR"/>
        </w:rPr>
        <w:t>12</w:t>
      </w:r>
      <w:r w:rsidR="00F13A39" w:rsidRPr="002323EF">
        <w:rPr>
          <w:rStyle w:val="punct1"/>
          <w:lang w:val="pt-BR"/>
        </w:rPr>
        <w:t>.4</w:t>
      </w:r>
      <w:r w:rsidR="005F4EDE" w:rsidRPr="002323EF">
        <w:rPr>
          <w:rStyle w:val="punct1"/>
          <w:lang w:val="pt-BR"/>
        </w:rPr>
        <w:t xml:space="preserve"> </w:t>
      </w:r>
      <w:r w:rsidR="00F13A39" w:rsidRPr="002323EF">
        <w:rPr>
          <w:color w:val="000000"/>
          <w:lang w:val="pt-BR"/>
        </w:rPr>
        <w:t xml:space="preserve"> Dacă vreunul din produsele inspectate sau testate nu corespunde specificaţiilor</w:t>
      </w:r>
      <w:r w:rsidR="00C204CD" w:rsidRPr="002323EF">
        <w:rPr>
          <w:color w:val="000000"/>
          <w:lang w:val="pt-BR"/>
        </w:rPr>
        <w:t xml:space="preserve"> tehnice prevazute in caietul de sarcini</w:t>
      </w:r>
      <w:r w:rsidR="00F13A39" w:rsidRPr="002323EF">
        <w:rPr>
          <w:color w:val="000000"/>
          <w:lang w:val="pt-BR"/>
        </w:rPr>
        <w:t>, achizitorul are dreptul să îl respingă, iar furnizorul are obligaţia, fără a modifica preţul contractulu</w:t>
      </w:r>
      <w:r w:rsidR="008E5E3F" w:rsidRPr="002323EF">
        <w:rPr>
          <w:color w:val="000000"/>
          <w:lang w:val="pt-BR"/>
        </w:rPr>
        <w:t>i</w:t>
      </w:r>
      <w:r w:rsidR="00F13A39" w:rsidRPr="002323EF">
        <w:rPr>
          <w:color w:val="000000"/>
          <w:lang w:val="pt-BR"/>
        </w:rPr>
        <w:t xml:space="preserve"> de a înlocui produsele refuzate</w:t>
      </w:r>
      <w:r w:rsidR="00403DD9" w:rsidRPr="002323EF">
        <w:rPr>
          <w:color w:val="000000"/>
          <w:lang w:val="pt-BR"/>
        </w:rPr>
        <w:t xml:space="preserve"> in maxim 5 zile de la respingere</w:t>
      </w:r>
      <w:r w:rsidR="009577B5" w:rsidRPr="002323EF">
        <w:rPr>
          <w:color w:val="000000"/>
          <w:lang w:val="pt-BR"/>
        </w:rPr>
        <w:t xml:space="preserve"> pe cheltuiala sa</w:t>
      </w:r>
      <w:r w:rsidR="00F13A39" w:rsidRPr="002323EF">
        <w:rPr>
          <w:color w:val="000000"/>
          <w:lang w:val="pt-BR"/>
        </w:rPr>
        <w:t xml:space="preserve">; </w:t>
      </w:r>
    </w:p>
    <w:p w14:paraId="7360F8BA" w14:textId="77777777" w:rsidR="00F13A39" w:rsidRDefault="00CE45DA" w:rsidP="0040251F">
      <w:pPr>
        <w:jc w:val="both"/>
        <w:rPr>
          <w:color w:val="000000"/>
          <w:lang w:val="pt-BR"/>
        </w:rPr>
      </w:pPr>
      <w:r w:rsidRPr="002323EF">
        <w:rPr>
          <w:rStyle w:val="punct1"/>
          <w:lang w:val="pt-BR"/>
        </w:rPr>
        <w:t>12</w:t>
      </w:r>
      <w:r w:rsidR="00F13A39" w:rsidRPr="002323EF">
        <w:rPr>
          <w:rStyle w:val="punct1"/>
          <w:lang w:val="pt-BR"/>
        </w:rPr>
        <w:t>.5</w:t>
      </w:r>
      <w:r w:rsidR="005F4EDE" w:rsidRPr="002323EF">
        <w:rPr>
          <w:rStyle w:val="punct1"/>
          <w:lang w:val="pt-BR"/>
        </w:rPr>
        <w:t xml:space="preserve"> </w:t>
      </w:r>
      <w:r w:rsidR="00F13A39" w:rsidRPr="002323EF">
        <w:rPr>
          <w:color w:val="000000"/>
          <w:lang w:val="pt-BR"/>
        </w:rPr>
        <w:t xml:space="preserve"> Dreptul achizitorului de a inspecta, testa şi, dacă este necesar, de a respinge nu va fi limitat sau amânat datorită faptului că produsele au fost inspectate şi testate de furnizor, cu sau fără participarea unui reprezentant al achizitorului, anterior livrarii acestora la destinaţia finală. </w:t>
      </w:r>
    </w:p>
    <w:p w14:paraId="6B742FBE" w14:textId="77777777" w:rsidR="006A64C6" w:rsidRPr="002323EF" w:rsidRDefault="006A64C6" w:rsidP="0040251F">
      <w:pPr>
        <w:jc w:val="both"/>
        <w:rPr>
          <w:color w:val="000000"/>
          <w:lang w:val="pt-BR"/>
        </w:rPr>
      </w:pPr>
    </w:p>
    <w:p w14:paraId="3DA377EB" w14:textId="77777777" w:rsidR="00F13A39" w:rsidRPr="002323EF" w:rsidRDefault="00F13A39" w:rsidP="0040251F">
      <w:pPr>
        <w:jc w:val="both"/>
        <w:rPr>
          <w:b/>
          <w:color w:val="000000"/>
          <w:lang w:val="pt-BR"/>
        </w:rPr>
      </w:pPr>
      <w:r w:rsidRPr="002323EF">
        <w:rPr>
          <w:rStyle w:val="punct1"/>
          <w:lang w:val="pt-BR"/>
        </w:rPr>
        <w:t>1</w:t>
      </w:r>
      <w:r w:rsidR="00CE45DA" w:rsidRPr="002323EF">
        <w:rPr>
          <w:rStyle w:val="punct1"/>
          <w:lang w:val="pt-BR"/>
        </w:rPr>
        <w:t>3</w:t>
      </w:r>
      <w:r w:rsidRPr="002323EF">
        <w:rPr>
          <w:rStyle w:val="punct1"/>
          <w:lang w:val="pt-BR"/>
        </w:rPr>
        <w:t>.</w:t>
      </w:r>
      <w:r w:rsidRPr="002323EF">
        <w:rPr>
          <w:b/>
          <w:color w:val="000000"/>
          <w:lang w:val="pt-BR"/>
        </w:rPr>
        <w:t xml:space="preserve">Ambalare şi marcare </w:t>
      </w:r>
    </w:p>
    <w:p w14:paraId="433C556D" w14:textId="77777777" w:rsidR="005F4EDE" w:rsidRPr="002323EF" w:rsidRDefault="00F13A39" w:rsidP="0040251F">
      <w:pPr>
        <w:jc w:val="both"/>
        <w:rPr>
          <w:color w:val="000000"/>
          <w:lang w:val="pt-BR"/>
        </w:rPr>
      </w:pPr>
      <w:r w:rsidRPr="002323EF">
        <w:rPr>
          <w:rStyle w:val="punct1"/>
          <w:lang w:val="pt-BR"/>
        </w:rPr>
        <w:t>1</w:t>
      </w:r>
      <w:r w:rsidR="00CE45DA" w:rsidRPr="002323EF">
        <w:rPr>
          <w:rStyle w:val="punct1"/>
          <w:lang w:val="pt-BR"/>
        </w:rPr>
        <w:t>3</w:t>
      </w:r>
      <w:r w:rsidRPr="002323EF">
        <w:rPr>
          <w:rStyle w:val="punct1"/>
          <w:lang w:val="pt-BR"/>
        </w:rPr>
        <w:t>.1</w:t>
      </w:r>
      <w:r w:rsidR="005F4EDE" w:rsidRPr="002323EF">
        <w:rPr>
          <w:rStyle w:val="punct1"/>
          <w:lang w:val="pt-BR"/>
        </w:rPr>
        <w:t xml:space="preserve">.1 </w:t>
      </w:r>
      <w:r w:rsidRPr="002323EF">
        <w:rPr>
          <w:color w:val="000000"/>
          <w:lang w:val="pt-BR"/>
        </w:rPr>
        <w:t xml:space="preserve"> </w:t>
      </w:r>
      <w:r w:rsidRPr="002323EF">
        <w:rPr>
          <w:rStyle w:val="alineat1"/>
          <w:b w:val="0"/>
          <w:lang w:val="pt-BR"/>
        </w:rPr>
        <w:t>Fur</w:t>
      </w:r>
      <w:r w:rsidRPr="002323EF">
        <w:rPr>
          <w:color w:val="000000"/>
          <w:lang w:val="pt-BR"/>
        </w:rPr>
        <w:t xml:space="preserve">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 </w:t>
      </w:r>
    </w:p>
    <w:p w14:paraId="7CA61561" w14:textId="77777777" w:rsidR="00F13A39" w:rsidRPr="002323EF" w:rsidRDefault="005F4EDE" w:rsidP="0040251F">
      <w:pPr>
        <w:jc w:val="both"/>
        <w:rPr>
          <w:color w:val="000000"/>
          <w:lang w:val="pt-BR"/>
        </w:rPr>
      </w:pPr>
      <w:r w:rsidRPr="002323EF">
        <w:rPr>
          <w:b/>
          <w:color w:val="000000"/>
          <w:lang w:val="pt-BR"/>
        </w:rPr>
        <w:t>1</w:t>
      </w:r>
      <w:r w:rsidR="00CE45DA" w:rsidRPr="002323EF">
        <w:rPr>
          <w:b/>
          <w:color w:val="000000"/>
          <w:lang w:val="pt-BR"/>
        </w:rPr>
        <w:t>3</w:t>
      </w:r>
      <w:r w:rsidRPr="002323EF">
        <w:rPr>
          <w:b/>
          <w:color w:val="000000"/>
          <w:lang w:val="pt-BR"/>
        </w:rPr>
        <w:t xml:space="preserve">.1.2  </w:t>
      </w:r>
      <w:r w:rsidR="00F13A39" w:rsidRPr="002323EF">
        <w:rPr>
          <w:color w:val="000000"/>
          <w:lang w:val="pt-BR"/>
        </w:rPr>
        <w:t xml:space="preserve">În cazul ambalării greutăţilor şi volumelor în cutii, furnizorul va lua în considerare, unde este cazul, distanţa mare până la destinaţia finală a produselor şi absenţa facilităţilor de manipulare grea în toate punctele de tranzit. </w:t>
      </w:r>
    </w:p>
    <w:p w14:paraId="0A8F21D4" w14:textId="77777777" w:rsidR="00F13A39" w:rsidRDefault="00F13A39" w:rsidP="0040251F">
      <w:pPr>
        <w:jc w:val="both"/>
        <w:rPr>
          <w:color w:val="000000"/>
          <w:lang w:val="pt-BR"/>
        </w:rPr>
      </w:pPr>
      <w:r w:rsidRPr="002323EF">
        <w:rPr>
          <w:rStyle w:val="punct1"/>
          <w:lang w:val="pt-BR"/>
        </w:rPr>
        <w:t>1</w:t>
      </w:r>
      <w:r w:rsidR="00CE45DA" w:rsidRPr="002323EF">
        <w:rPr>
          <w:rStyle w:val="punct1"/>
          <w:lang w:val="pt-BR"/>
        </w:rPr>
        <w:t>3</w:t>
      </w:r>
      <w:r w:rsidRPr="002323EF">
        <w:rPr>
          <w:rStyle w:val="punct1"/>
          <w:lang w:val="pt-BR"/>
        </w:rPr>
        <w:t>.2</w:t>
      </w:r>
      <w:r w:rsidR="005F4EDE" w:rsidRPr="002323EF">
        <w:rPr>
          <w:rStyle w:val="punct1"/>
          <w:lang w:val="pt-BR"/>
        </w:rPr>
        <w:t xml:space="preserve"> </w:t>
      </w:r>
      <w:r w:rsidRPr="002323EF">
        <w:rPr>
          <w:color w:val="000000"/>
          <w:lang w:val="pt-BR"/>
        </w:rPr>
        <w:t xml:space="preserve"> Ambalarea, marcarea şi documentaţia din interiorul sau din afara pachetelor vor respecta strict cerinţele ce vor fi special prevazute în contract, inclusiv cerinţele suplimentare. </w:t>
      </w:r>
    </w:p>
    <w:p w14:paraId="63588854" w14:textId="77777777" w:rsidR="006A64C6" w:rsidRPr="002323EF" w:rsidRDefault="006A64C6" w:rsidP="0040251F">
      <w:pPr>
        <w:jc w:val="both"/>
        <w:rPr>
          <w:color w:val="000000"/>
          <w:lang w:val="pt-BR"/>
        </w:rPr>
      </w:pPr>
    </w:p>
    <w:p w14:paraId="283FBB2C" w14:textId="77777777" w:rsidR="00F13A39" w:rsidRPr="002323EF" w:rsidRDefault="00F13A39" w:rsidP="0040251F">
      <w:pPr>
        <w:jc w:val="both"/>
        <w:rPr>
          <w:b/>
          <w:color w:val="000000"/>
          <w:lang w:val="it-IT"/>
        </w:rPr>
      </w:pPr>
      <w:r w:rsidRPr="002323EF">
        <w:rPr>
          <w:rStyle w:val="punct1"/>
          <w:lang w:val="it-IT"/>
        </w:rPr>
        <w:t>1</w:t>
      </w:r>
      <w:r w:rsidR="00CE45DA" w:rsidRPr="002323EF">
        <w:rPr>
          <w:rStyle w:val="punct1"/>
          <w:lang w:val="it-IT"/>
        </w:rPr>
        <w:t>4</w:t>
      </w:r>
      <w:r w:rsidRPr="002323EF">
        <w:rPr>
          <w:rStyle w:val="punct1"/>
          <w:lang w:val="it-IT"/>
        </w:rPr>
        <w:t>.</w:t>
      </w:r>
      <w:r w:rsidRPr="002323EF">
        <w:rPr>
          <w:b/>
          <w:color w:val="000000"/>
          <w:lang w:val="it-IT"/>
        </w:rPr>
        <w:t xml:space="preserve">Livrarea si documentele care insotesc produsele </w:t>
      </w:r>
    </w:p>
    <w:p w14:paraId="2FFC507E"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4</w:t>
      </w:r>
      <w:r w:rsidRPr="002323EF">
        <w:rPr>
          <w:rStyle w:val="punct1"/>
          <w:lang w:val="pt-BR"/>
        </w:rPr>
        <w:t>.1</w:t>
      </w:r>
      <w:r w:rsidR="005F4EDE" w:rsidRPr="002323EF">
        <w:rPr>
          <w:rStyle w:val="punct1"/>
          <w:lang w:val="pt-BR"/>
        </w:rPr>
        <w:t xml:space="preserve"> </w:t>
      </w:r>
      <w:r w:rsidRPr="002323EF">
        <w:rPr>
          <w:color w:val="000000"/>
          <w:lang w:val="pt-BR"/>
        </w:rPr>
        <w:t xml:space="preserve"> Furnizorul are obligatia de a livra produsele la destinaţia finală indicată de achizitor, respectând: </w:t>
      </w:r>
    </w:p>
    <w:p w14:paraId="7DA8AC84" w14:textId="564920ED" w:rsidR="0037497A" w:rsidRPr="002323EF" w:rsidRDefault="00024AE3" w:rsidP="0040251F">
      <w:pPr>
        <w:pStyle w:val="ListParagraph"/>
        <w:numPr>
          <w:ilvl w:val="0"/>
          <w:numId w:val="3"/>
        </w:numPr>
        <w:ind w:left="450" w:firstLine="0"/>
        <w:jc w:val="both"/>
        <w:rPr>
          <w:lang w:val="it-IT"/>
        </w:rPr>
      </w:pPr>
      <w:r w:rsidRPr="002323EF">
        <w:rPr>
          <w:color w:val="000000"/>
          <w:lang w:val="pt-BR"/>
        </w:rPr>
        <w:t>T</w:t>
      </w:r>
      <w:r w:rsidR="0037497A" w:rsidRPr="002323EF">
        <w:rPr>
          <w:color w:val="000000"/>
          <w:lang w:val="pt-BR"/>
        </w:rPr>
        <w:t xml:space="preserve">ermenul de </w:t>
      </w:r>
      <w:r w:rsidR="005C4C90">
        <w:rPr>
          <w:color w:val="000000"/>
          <w:lang w:val="pt-BR"/>
        </w:rPr>
        <w:t>7</w:t>
      </w:r>
      <w:r w:rsidR="00403DD9" w:rsidRPr="002323EF">
        <w:rPr>
          <w:color w:val="000000"/>
          <w:lang w:val="pt-BR"/>
        </w:rPr>
        <w:t xml:space="preserve"> zile</w:t>
      </w:r>
      <w:r w:rsidR="005C4C90">
        <w:rPr>
          <w:color w:val="000000"/>
          <w:lang w:val="pt-BR"/>
        </w:rPr>
        <w:t xml:space="preserve"> </w:t>
      </w:r>
      <w:r w:rsidR="0037497A" w:rsidRPr="002323EF">
        <w:rPr>
          <w:color w:val="000000"/>
          <w:lang w:val="pt-BR"/>
        </w:rPr>
        <w:t xml:space="preserve">de la primirea comenzii; </w:t>
      </w:r>
    </w:p>
    <w:p w14:paraId="7F3FB963" w14:textId="4A6D7C32" w:rsidR="003E5008" w:rsidRPr="002323EF" w:rsidRDefault="007C4BCA" w:rsidP="005C4C90">
      <w:pPr>
        <w:pStyle w:val="v1msonormal"/>
        <w:shd w:val="clear" w:color="auto" w:fill="FFFFFF"/>
        <w:spacing w:before="0" w:beforeAutospacing="0" w:after="0" w:afterAutospacing="0"/>
        <w:ind w:left="450"/>
        <w:rPr>
          <w:color w:val="000000"/>
          <w:lang w:val="pt-BR"/>
        </w:rPr>
      </w:pPr>
      <w:r w:rsidRPr="002323EF">
        <w:rPr>
          <w:color w:val="000000"/>
          <w:lang w:val="pt-BR"/>
        </w:rPr>
        <w:t xml:space="preserve">Ofertantul işi asumă riscurile pe care le implică transportul produselor până la sediul </w:t>
      </w:r>
      <w:r w:rsidR="00490C40" w:rsidRPr="002323EF">
        <w:rPr>
          <w:color w:val="000000"/>
          <w:lang w:val="pt-BR"/>
        </w:rPr>
        <w:t xml:space="preserve">autoritatii contractante </w:t>
      </w:r>
      <w:proofErr w:type="spellStart"/>
      <w:r w:rsidR="00490C40" w:rsidRPr="002323EF">
        <w:rPr>
          <w:bCs/>
          <w:color w:val="000000"/>
        </w:rPr>
        <w:t>Institutul</w:t>
      </w:r>
      <w:proofErr w:type="spellEnd"/>
      <w:r w:rsidR="00490C40" w:rsidRPr="002323EF">
        <w:rPr>
          <w:bCs/>
          <w:color w:val="000000"/>
        </w:rPr>
        <w:t xml:space="preserve"> National de </w:t>
      </w:r>
      <w:proofErr w:type="spellStart"/>
      <w:r w:rsidR="00490C40" w:rsidRPr="002323EF">
        <w:rPr>
          <w:bCs/>
          <w:color w:val="000000"/>
        </w:rPr>
        <w:t>Endocrinologie</w:t>
      </w:r>
      <w:proofErr w:type="spellEnd"/>
      <w:r w:rsidR="00490C40" w:rsidRPr="002323EF">
        <w:rPr>
          <w:bCs/>
          <w:color w:val="000000"/>
        </w:rPr>
        <w:t xml:space="preserve"> C.I. </w:t>
      </w:r>
      <w:proofErr w:type="spellStart"/>
      <w:r w:rsidR="00490C40" w:rsidRPr="002323EF">
        <w:rPr>
          <w:bCs/>
          <w:color w:val="000000"/>
        </w:rPr>
        <w:t>Parhon</w:t>
      </w:r>
      <w:proofErr w:type="spellEnd"/>
      <w:r w:rsidR="00490C40" w:rsidRPr="002323EF">
        <w:rPr>
          <w:bCs/>
          <w:color w:val="000000"/>
        </w:rPr>
        <w:t xml:space="preserve"> </w:t>
      </w:r>
      <w:proofErr w:type="spellStart"/>
      <w:r w:rsidR="00490C40" w:rsidRPr="002323EF">
        <w:rPr>
          <w:bCs/>
          <w:color w:val="000000"/>
        </w:rPr>
        <w:t>Adresa</w:t>
      </w:r>
      <w:proofErr w:type="spellEnd"/>
      <w:r w:rsidR="00490C40" w:rsidRPr="002323EF">
        <w:rPr>
          <w:bCs/>
          <w:color w:val="000000"/>
        </w:rPr>
        <w:t>: B-</w:t>
      </w:r>
      <w:proofErr w:type="spellStart"/>
      <w:r w:rsidR="00490C40" w:rsidRPr="002323EF">
        <w:rPr>
          <w:bCs/>
          <w:color w:val="000000"/>
        </w:rPr>
        <w:t>dul</w:t>
      </w:r>
      <w:proofErr w:type="spellEnd"/>
      <w:r w:rsidR="00490C40" w:rsidRPr="002323EF">
        <w:rPr>
          <w:bCs/>
          <w:color w:val="000000"/>
        </w:rPr>
        <w:t xml:space="preserve"> </w:t>
      </w:r>
      <w:proofErr w:type="spellStart"/>
      <w:r w:rsidR="00490C40" w:rsidRPr="002323EF">
        <w:rPr>
          <w:bCs/>
          <w:color w:val="000000"/>
        </w:rPr>
        <w:t>Aviatorilor</w:t>
      </w:r>
      <w:proofErr w:type="spellEnd"/>
      <w:r w:rsidR="00490C40" w:rsidRPr="002323EF">
        <w:rPr>
          <w:bCs/>
          <w:color w:val="000000"/>
        </w:rPr>
        <w:t xml:space="preserve">, nr. 34-36; sector 1 </w:t>
      </w:r>
      <w:proofErr w:type="spellStart"/>
      <w:r w:rsidR="00490C40" w:rsidRPr="002323EF">
        <w:rPr>
          <w:bCs/>
          <w:color w:val="000000"/>
        </w:rPr>
        <w:t>Bucuresti</w:t>
      </w:r>
      <w:proofErr w:type="spellEnd"/>
      <w:r w:rsidR="005C4C90">
        <w:rPr>
          <w:bCs/>
          <w:color w:val="000000"/>
        </w:rPr>
        <w:t xml:space="preserve">, </w:t>
      </w:r>
      <w:r w:rsidRPr="002323EF">
        <w:rPr>
          <w:color w:val="000000"/>
          <w:lang w:val="pt-BR"/>
        </w:rPr>
        <w:t xml:space="preserve">astfel incat produsele sa ajunga in conditii optime </w:t>
      </w:r>
      <w:r w:rsidR="003E5008" w:rsidRPr="002323EF">
        <w:rPr>
          <w:color w:val="000000"/>
          <w:lang w:val="pt-BR"/>
        </w:rPr>
        <w:t>conform specificatiilor tehnice stabilite de producator.</w:t>
      </w:r>
    </w:p>
    <w:p w14:paraId="4AB7FCA1" w14:textId="5EF1B287" w:rsidR="00F13A39" w:rsidRPr="002323EF" w:rsidRDefault="00F13A39" w:rsidP="0040251F">
      <w:pPr>
        <w:pStyle w:val="ListParagraph"/>
        <w:ind w:left="0"/>
        <w:jc w:val="both"/>
        <w:rPr>
          <w:color w:val="000000"/>
          <w:lang w:val="pt-BR"/>
        </w:rPr>
      </w:pPr>
      <w:r w:rsidRPr="002323EF">
        <w:rPr>
          <w:rStyle w:val="punct1"/>
          <w:lang w:val="pt-BR"/>
        </w:rPr>
        <w:t>1</w:t>
      </w:r>
      <w:r w:rsidR="00CE45DA" w:rsidRPr="002323EF">
        <w:rPr>
          <w:rStyle w:val="punct1"/>
          <w:lang w:val="pt-BR"/>
        </w:rPr>
        <w:t>4</w:t>
      </w:r>
      <w:r w:rsidRPr="002323EF">
        <w:rPr>
          <w:rStyle w:val="punct1"/>
          <w:lang w:val="pt-BR"/>
        </w:rPr>
        <w:t>.2</w:t>
      </w:r>
      <w:r w:rsidR="005F4EDE" w:rsidRPr="002323EF">
        <w:rPr>
          <w:rStyle w:val="punct1"/>
          <w:lang w:val="pt-BR"/>
        </w:rPr>
        <w:t xml:space="preserve">.1 </w:t>
      </w:r>
      <w:r w:rsidRPr="002323EF">
        <w:rPr>
          <w:color w:val="000000"/>
          <w:lang w:val="pt-BR"/>
        </w:rPr>
        <w:t xml:space="preserve"> </w:t>
      </w:r>
      <w:r w:rsidRPr="002323EF">
        <w:rPr>
          <w:rStyle w:val="alineat1"/>
          <w:lang w:val="pt-BR"/>
        </w:rPr>
        <w:t xml:space="preserve">La </w:t>
      </w:r>
      <w:r w:rsidRPr="002323EF">
        <w:rPr>
          <w:color w:val="000000"/>
          <w:lang w:val="pt-BR"/>
        </w:rPr>
        <w:t>expedierea produselor, furnizorul are obligaţia de a comunica, în scris, achizitorului</w:t>
      </w:r>
      <w:r w:rsidR="005C4C90">
        <w:rPr>
          <w:color w:val="000000"/>
          <w:lang w:val="pt-BR"/>
        </w:rPr>
        <w:t xml:space="preserve"> </w:t>
      </w:r>
      <w:r w:rsidRPr="002323EF">
        <w:rPr>
          <w:color w:val="000000"/>
          <w:lang w:val="pt-BR"/>
        </w:rPr>
        <w:t xml:space="preserve">datele de expediere, numărul contractului, descrierea produselor, cantitatea, locul de încărcare şi locul de descărcare. </w:t>
      </w:r>
    </w:p>
    <w:p w14:paraId="0F639B76" w14:textId="77777777" w:rsidR="00F13A39" w:rsidRPr="002323EF" w:rsidRDefault="005F4EDE" w:rsidP="0040251F">
      <w:pPr>
        <w:jc w:val="both"/>
        <w:rPr>
          <w:color w:val="000000"/>
          <w:lang w:val="pt-BR"/>
        </w:rPr>
      </w:pPr>
      <w:r w:rsidRPr="002323EF">
        <w:rPr>
          <w:rStyle w:val="alineat1"/>
          <w:lang w:val="pt-BR"/>
        </w:rPr>
        <w:t>1</w:t>
      </w:r>
      <w:r w:rsidR="00CE45DA" w:rsidRPr="002323EF">
        <w:rPr>
          <w:rStyle w:val="alineat1"/>
          <w:lang w:val="pt-BR"/>
        </w:rPr>
        <w:t>4</w:t>
      </w:r>
      <w:r w:rsidRPr="002323EF">
        <w:rPr>
          <w:rStyle w:val="alineat1"/>
          <w:lang w:val="pt-BR"/>
        </w:rPr>
        <w:t xml:space="preserve">.2.2 </w:t>
      </w:r>
      <w:r w:rsidR="00F13A39" w:rsidRPr="002323EF">
        <w:rPr>
          <w:color w:val="000000"/>
          <w:lang w:val="pt-BR"/>
        </w:rPr>
        <w:t xml:space="preserve"> Furnizorul va transmite achizitorului documentele care însoţesc produsele.</w:t>
      </w:r>
    </w:p>
    <w:p w14:paraId="7B4FB1B7" w14:textId="77777777" w:rsidR="00340459" w:rsidRPr="002323EF" w:rsidRDefault="00F1160A" w:rsidP="001A5317">
      <w:pPr>
        <w:pStyle w:val="ListParagraph"/>
        <w:numPr>
          <w:ilvl w:val="0"/>
          <w:numId w:val="6"/>
        </w:numPr>
        <w:ind w:left="720"/>
        <w:jc w:val="both"/>
        <w:rPr>
          <w:color w:val="000000"/>
          <w:lang w:val="pt-BR"/>
        </w:rPr>
      </w:pPr>
      <w:r w:rsidRPr="002323EF">
        <w:rPr>
          <w:color w:val="000000"/>
          <w:lang w:val="pt-BR"/>
        </w:rPr>
        <w:t>Factura fiscala</w:t>
      </w:r>
    </w:p>
    <w:p w14:paraId="3B61ADFF" w14:textId="1490AF2E" w:rsidR="00340459" w:rsidRPr="002323EF" w:rsidRDefault="00340459" w:rsidP="001A5317">
      <w:pPr>
        <w:pStyle w:val="ListParagraph"/>
        <w:numPr>
          <w:ilvl w:val="0"/>
          <w:numId w:val="6"/>
        </w:numPr>
        <w:ind w:left="720"/>
        <w:jc w:val="both"/>
        <w:rPr>
          <w:color w:val="000000"/>
          <w:lang w:val="pt-BR"/>
        </w:rPr>
      </w:pPr>
      <w:r w:rsidRPr="002323EF">
        <w:rPr>
          <w:color w:val="000000"/>
          <w:lang w:val="pt-BR"/>
        </w:rPr>
        <w:t xml:space="preserve">Certificate de Calitate/Garanţie/Conformitate din care sa rezulte termenul de valabilitate </w:t>
      </w:r>
      <w:r w:rsidR="005C4C90">
        <w:rPr>
          <w:color w:val="000000"/>
          <w:lang w:val="pt-BR"/>
        </w:rPr>
        <w:t>solicitat.</w:t>
      </w:r>
    </w:p>
    <w:p w14:paraId="2D5CD47F" w14:textId="77777777" w:rsidR="00340459" w:rsidRPr="002323EF" w:rsidRDefault="00340459" w:rsidP="001A5317">
      <w:pPr>
        <w:pStyle w:val="ListParagraph"/>
        <w:numPr>
          <w:ilvl w:val="0"/>
          <w:numId w:val="6"/>
        </w:numPr>
        <w:ind w:left="720"/>
        <w:jc w:val="both"/>
        <w:rPr>
          <w:color w:val="000000"/>
          <w:lang w:val="pt-BR"/>
        </w:rPr>
      </w:pPr>
      <w:r w:rsidRPr="002323EF">
        <w:rPr>
          <w:color w:val="000000"/>
          <w:lang w:val="pt-BR"/>
        </w:rPr>
        <w:t>Copie dupa comanda</w:t>
      </w:r>
    </w:p>
    <w:p w14:paraId="5D50E334"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4</w:t>
      </w:r>
      <w:r w:rsidRPr="002323EF">
        <w:rPr>
          <w:rStyle w:val="punct1"/>
          <w:lang w:val="pt-BR"/>
        </w:rPr>
        <w:t>.3</w:t>
      </w:r>
      <w:r w:rsidR="005F4EDE" w:rsidRPr="002323EF">
        <w:rPr>
          <w:rStyle w:val="punct1"/>
          <w:lang w:val="pt-BR"/>
        </w:rPr>
        <w:t xml:space="preserve">  </w:t>
      </w:r>
      <w:r w:rsidRPr="002323EF">
        <w:rPr>
          <w:color w:val="000000"/>
          <w:lang w:val="pt-BR"/>
        </w:rPr>
        <w:t xml:space="preserve">Certificarea de către achizitor a faptului că produsele au fost livrate parţial sau total se face după recepţie, prin semnarea de primire de către reprezentantul autorizat al acestuia pe documentele emise de furnizor pentru livrare. </w:t>
      </w:r>
    </w:p>
    <w:p w14:paraId="03291E48" w14:textId="77777777" w:rsidR="00F13A39" w:rsidRDefault="00F13A39" w:rsidP="0040251F">
      <w:pPr>
        <w:jc w:val="both"/>
        <w:rPr>
          <w:color w:val="000000"/>
          <w:lang w:val="pt-BR"/>
        </w:rPr>
      </w:pPr>
      <w:r w:rsidRPr="002323EF">
        <w:rPr>
          <w:rStyle w:val="punct1"/>
          <w:lang w:val="pt-BR"/>
        </w:rPr>
        <w:lastRenderedPageBreak/>
        <w:t>1</w:t>
      </w:r>
      <w:r w:rsidR="00CE45DA" w:rsidRPr="002323EF">
        <w:rPr>
          <w:rStyle w:val="punct1"/>
          <w:lang w:val="pt-BR"/>
        </w:rPr>
        <w:t>4</w:t>
      </w:r>
      <w:r w:rsidRPr="002323EF">
        <w:rPr>
          <w:rStyle w:val="punct1"/>
          <w:lang w:val="pt-BR"/>
        </w:rPr>
        <w:t>.4</w:t>
      </w:r>
      <w:r w:rsidR="005F4EDE" w:rsidRPr="002323EF">
        <w:rPr>
          <w:rStyle w:val="punct1"/>
          <w:lang w:val="pt-BR"/>
        </w:rPr>
        <w:t xml:space="preserve"> </w:t>
      </w:r>
      <w:r w:rsidRPr="002323EF">
        <w:rPr>
          <w:color w:val="000000"/>
          <w:lang w:val="pt-BR"/>
        </w:rPr>
        <w:t xml:space="preserve"> Livrarea produselor se consideră încheiată în momentul în care sunt îndeplinite prevederile clauzelor de recepţie a produselor. </w:t>
      </w:r>
    </w:p>
    <w:p w14:paraId="5304C3CE" w14:textId="77777777" w:rsidR="006A64C6" w:rsidRPr="002323EF" w:rsidRDefault="006A64C6" w:rsidP="0040251F">
      <w:pPr>
        <w:jc w:val="both"/>
        <w:rPr>
          <w:rStyle w:val="punct1"/>
          <w:lang w:val="pt-BR"/>
        </w:rPr>
      </w:pPr>
    </w:p>
    <w:p w14:paraId="5B7B6235" w14:textId="77777777" w:rsidR="00F13A39" w:rsidRPr="002323EF" w:rsidRDefault="00F13A39" w:rsidP="0040251F">
      <w:pPr>
        <w:jc w:val="both"/>
        <w:rPr>
          <w:b/>
          <w:bCs/>
          <w:color w:val="000000"/>
          <w:lang w:val="pt-BR"/>
        </w:rPr>
      </w:pPr>
      <w:r w:rsidRPr="002323EF">
        <w:rPr>
          <w:rStyle w:val="punct1"/>
          <w:lang w:val="pt-BR"/>
        </w:rPr>
        <w:t>1</w:t>
      </w:r>
      <w:r w:rsidR="00CE45DA" w:rsidRPr="002323EF">
        <w:rPr>
          <w:rStyle w:val="punct1"/>
          <w:lang w:val="pt-BR"/>
        </w:rPr>
        <w:t>5</w:t>
      </w:r>
      <w:r w:rsidRPr="002323EF">
        <w:rPr>
          <w:rStyle w:val="punct1"/>
          <w:lang w:val="pt-BR"/>
        </w:rPr>
        <w:t>.</w:t>
      </w:r>
      <w:r w:rsidRPr="002323EF">
        <w:rPr>
          <w:b/>
          <w:color w:val="000000"/>
          <w:lang w:val="pt-BR"/>
        </w:rPr>
        <w:t xml:space="preserve">Perioada de </w:t>
      </w:r>
      <w:r w:rsidR="00320734" w:rsidRPr="002323EF">
        <w:rPr>
          <w:b/>
          <w:color w:val="000000"/>
          <w:lang w:val="pt-BR"/>
        </w:rPr>
        <w:t>valabilitate</w:t>
      </w:r>
      <w:r w:rsidRPr="002323EF">
        <w:rPr>
          <w:b/>
          <w:color w:val="000000"/>
          <w:lang w:val="pt-BR"/>
        </w:rPr>
        <w:t xml:space="preserve"> acordată produselor </w:t>
      </w:r>
    </w:p>
    <w:p w14:paraId="277371FC" w14:textId="77777777" w:rsidR="00F13A39" w:rsidRPr="002323EF" w:rsidRDefault="00F13A39" w:rsidP="0040251F">
      <w:pPr>
        <w:jc w:val="both"/>
        <w:rPr>
          <w:b/>
          <w:bCs/>
          <w:color w:val="000000"/>
          <w:lang w:val="pt-BR"/>
        </w:rPr>
      </w:pPr>
      <w:r w:rsidRPr="002323EF">
        <w:rPr>
          <w:rStyle w:val="punct1"/>
          <w:lang w:val="pt-BR"/>
        </w:rPr>
        <w:t>1</w:t>
      </w:r>
      <w:r w:rsidR="00CE45DA" w:rsidRPr="002323EF">
        <w:rPr>
          <w:rStyle w:val="punct1"/>
          <w:lang w:val="pt-BR"/>
        </w:rPr>
        <w:t>5</w:t>
      </w:r>
      <w:r w:rsidRPr="002323EF">
        <w:rPr>
          <w:rStyle w:val="punct1"/>
          <w:lang w:val="pt-BR"/>
        </w:rPr>
        <w:t>.1</w:t>
      </w:r>
      <w:r w:rsidR="005F4EDE" w:rsidRPr="002323EF">
        <w:rPr>
          <w:rStyle w:val="punct1"/>
          <w:lang w:val="pt-BR"/>
        </w:rPr>
        <w:t xml:space="preserve"> </w:t>
      </w:r>
      <w:r w:rsidRPr="002323EF">
        <w:rPr>
          <w:color w:val="000000"/>
          <w:lang w:val="pt-BR"/>
        </w:rPr>
        <w:t xml:space="preserve"> Furnizorul are obligaţia de a garanta ca produsele furnizate prin contract </w:t>
      </w:r>
      <w:r w:rsidR="001F1FB1" w:rsidRPr="002323EF">
        <w:rPr>
          <w:color w:val="000000"/>
          <w:lang w:val="pt-BR"/>
        </w:rPr>
        <w:t>indeplinesc specificatiile tehnice din propunerea tehnica.</w:t>
      </w:r>
    </w:p>
    <w:p w14:paraId="12E89C27"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5</w:t>
      </w:r>
      <w:r w:rsidRPr="002323EF">
        <w:rPr>
          <w:rStyle w:val="punct1"/>
          <w:lang w:val="pt-BR"/>
        </w:rPr>
        <w:t>.2</w:t>
      </w:r>
      <w:r w:rsidR="005F4EDE" w:rsidRPr="002323EF">
        <w:rPr>
          <w:rStyle w:val="punct1"/>
          <w:lang w:val="pt-BR"/>
        </w:rPr>
        <w:t>.1</w:t>
      </w:r>
      <w:r w:rsidRPr="002323EF">
        <w:rPr>
          <w:color w:val="000000"/>
          <w:lang w:val="pt-BR"/>
        </w:rPr>
        <w:t xml:space="preserve"> </w:t>
      </w:r>
      <w:r w:rsidRPr="002323EF">
        <w:rPr>
          <w:rStyle w:val="alineat1"/>
          <w:b w:val="0"/>
          <w:lang w:val="pt-BR"/>
        </w:rPr>
        <w:t>Per</w:t>
      </w:r>
      <w:r w:rsidRPr="002323EF">
        <w:rPr>
          <w:color w:val="000000"/>
          <w:lang w:val="pt-BR"/>
        </w:rPr>
        <w:t xml:space="preserve">ioada de </w:t>
      </w:r>
      <w:r w:rsidR="00320734" w:rsidRPr="002323EF">
        <w:rPr>
          <w:color w:val="000000"/>
          <w:lang w:val="pt-BR"/>
        </w:rPr>
        <w:t>valabilitate</w:t>
      </w:r>
      <w:r w:rsidRPr="002323EF">
        <w:rPr>
          <w:color w:val="000000"/>
          <w:lang w:val="pt-BR"/>
        </w:rPr>
        <w:t xml:space="preserve"> acordată produselor de către furnizor este cea declarată în propunerea tehnică</w:t>
      </w:r>
      <w:r w:rsidR="00340459" w:rsidRPr="002323EF">
        <w:rPr>
          <w:color w:val="000000"/>
          <w:lang w:val="pt-BR"/>
        </w:rPr>
        <w:t xml:space="preserve"> </w:t>
      </w:r>
      <w:r w:rsidR="00F96A31" w:rsidRPr="002323EF">
        <w:rPr>
          <w:color w:val="000000"/>
          <w:lang w:val="pt-BR"/>
        </w:rPr>
        <w:t>in conformitate cu specificatiile tehnice aferente caietului de sarcini</w:t>
      </w:r>
      <w:r w:rsidRPr="002323EF">
        <w:rPr>
          <w:color w:val="000000"/>
          <w:lang w:val="pt-BR"/>
        </w:rPr>
        <w:t xml:space="preserve">. </w:t>
      </w:r>
    </w:p>
    <w:p w14:paraId="00BB4236" w14:textId="0D9D3382" w:rsidR="00F13A39" w:rsidRPr="002323EF" w:rsidRDefault="005F4EDE" w:rsidP="0040251F">
      <w:pPr>
        <w:jc w:val="both"/>
        <w:rPr>
          <w:color w:val="000000"/>
          <w:lang w:val="pt-BR"/>
        </w:rPr>
      </w:pPr>
      <w:r w:rsidRPr="002323EF">
        <w:rPr>
          <w:rStyle w:val="alineat1"/>
          <w:lang w:val="pt-BR"/>
        </w:rPr>
        <w:t>1</w:t>
      </w:r>
      <w:r w:rsidR="00CE45DA" w:rsidRPr="002323EF">
        <w:rPr>
          <w:rStyle w:val="alineat1"/>
          <w:lang w:val="pt-BR"/>
        </w:rPr>
        <w:t>5</w:t>
      </w:r>
      <w:r w:rsidRPr="002323EF">
        <w:rPr>
          <w:rStyle w:val="alineat1"/>
          <w:lang w:val="pt-BR"/>
        </w:rPr>
        <w:t>.2.2</w:t>
      </w:r>
      <w:r w:rsidR="00F13A39" w:rsidRPr="002323EF">
        <w:rPr>
          <w:color w:val="000000"/>
          <w:lang w:val="pt-BR"/>
        </w:rPr>
        <w:t xml:space="preserve"> </w:t>
      </w:r>
      <w:r w:rsidR="00F96A31" w:rsidRPr="002323EF">
        <w:rPr>
          <w:color w:val="000000"/>
          <w:lang w:val="pt-BR"/>
        </w:rPr>
        <w:t xml:space="preserve"> </w:t>
      </w:r>
      <w:r w:rsidR="00F13A39" w:rsidRPr="002323EF">
        <w:rPr>
          <w:color w:val="000000"/>
          <w:lang w:val="pt-BR"/>
        </w:rPr>
        <w:t xml:space="preserve">Perioada de </w:t>
      </w:r>
      <w:r w:rsidR="00320734" w:rsidRPr="002323EF">
        <w:rPr>
          <w:color w:val="000000"/>
          <w:lang w:val="pt-BR"/>
        </w:rPr>
        <w:t>valabilitate</w:t>
      </w:r>
      <w:r w:rsidR="00F13A39" w:rsidRPr="002323EF">
        <w:rPr>
          <w:color w:val="000000"/>
          <w:lang w:val="pt-BR"/>
        </w:rPr>
        <w:t xml:space="preserve"> a produselor începe cu data re</w:t>
      </w:r>
      <w:r w:rsidR="00320734" w:rsidRPr="002323EF">
        <w:rPr>
          <w:color w:val="000000"/>
          <w:lang w:val="pt-BR"/>
        </w:rPr>
        <w:t>cepţiei efectuate după livrare.</w:t>
      </w:r>
    </w:p>
    <w:p w14:paraId="2AE7D461"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5</w:t>
      </w:r>
      <w:r w:rsidRPr="002323EF">
        <w:rPr>
          <w:rStyle w:val="punct1"/>
          <w:lang w:val="pt-BR"/>
        </w:rPr>
        <w:t>.3</w:t>
      </w:r>
      <w:r w:rsidR="005F4EDE" w:rsidRPr="002323EF">
        <w:rPr>
          <w:rStyle w:val="punct1"/>
          <w:lang w:val="pt-BR"/>
        </w:rPr>
        <w:t xml:space="preserve"> </w:t>
      </w:r>
      <w:r w:rsidRPr="002323EF">
        <w:rPr>
          <w:color w:val="000000"/>
          <w:lang w:val="pt-BR"/>
        </w:rPr>
        <w:t xml:space="preserve"> Achizitorul are dreptul de a notifica imediat furnizorului, în scris, orice plângere sau reclamaţie ce apare în conformitate cu </w:t>
      </w:r>
      <w:r w:rsidR="00320734" w:rsidRPr="002323EF">
        <w:rPr>
          <w:color w:val="000000"/>
          <w:lang w:val="pt-BR"/>
        </w:rPr>
        <w:t>perioada de valabilitate.</w:t>
      </w:r>
    </w:p>
    <w:p w14:paraId="1ACB6103" w14:textId="77777777" w:rsidR="00320734" w:rsidRDefault="00F13A39" w:rsidP="0040251F">
      <w:pPr>
        <w:jc w:val="both"/>
        <w:rPr>
          <w:color w:val="000000"/>
          <w:lang w:val="pt-BR"/>
        </w:rPr>
      </w:pPr>
      <w:r w:rsidRPr="002323EF">
        <w:rPr>
          <w:rStyle w:val="punct1"/>
          <w:lang w:val="pt-BR"/>
        </w:rPr>
        <w:t>1</w:t>
      </w:r>
      <w:r w:rsidR="00CE45DA" w:rsidRPr="002323EF">
        <w:rPr>
          <w:rStyle w:val="punct1"/>
          <w:lang w:val="pt-BR"/>
        </w:rPr>
        <w:t>5</w:t>
      </w:r>
      <w:r w:rsidRPr="002323EF">
        <w:rPr>
          <w:rStyle w:val="punct1"/>
          <w:lang w:val="pt-BR"/>
        </w:rPr>
        <w:t>.4</w:t>
      </w:r>
      <w:r w:rsidR="005F4EDE" w:rsidRPr="002323EF">
        <w:rPr>
          <w:rStyle w:val="punct1"/>
          <w:lang w:val="pt-BR"/>
        </w:rPr>
        <w:t xml:space="preserve"> </w:t>
      </w:r>
      <w:r w:rsidRPr="002323EF">
        <w:rPr>
          <w:color w:val="000000"/>
          <w:lang w:val="pt-BR"/>
        </w:rPr>
        <w:t xml:space="preserve">La primirea unei astfel de notificări, furnizorul are obligaţia de a înlocui produsul în termen de </w:t>
      </w:r>
      <w:r w:rsidR="009577B5" w:rsidRPr="002323EF">
        <w:rPr>
          <w:color w:val="000000"/>
          <w:lang w:val="pt-BR"/>
        </w:rPr>
        <w:t>5 zile</w:t>
      </w:r>
      <w:r w:rsidRPr="002323EF">
        <w:rPr>
          <w:color w:val="000000"/>
          <w:lang w:val="pt-BR"/>
        </w:rPr>
        <w:t xml:space="preserve">, fără costuri suplimentare pentru achizitor. </w:t>
      </w:r>
    </w:p>
    <w:p w14:paraId="5D0CE6F2" w14:textId="77777777" w:rsidR="006A64C6" w:rsidRPr="002323EF" w:rsidRDefault="006A64C6" w:rsidP="0040251F">
      <w:pPr>
        <w:jc w:val="both"/>
        <w:rPr>
          <w:color w:val="000000"/>
          <w:lang w:val="pt-BR"/>
        </w:rPr>
      </w:pPr>
    </w:p>
    <w:p w14:paraId="075571EB" w14:textId="77777777" w:rsidR="00F1160A" w:rsidRPr="002323EF" w:rsidRDefault="00F13A39" w:rsidP="0040251F">
      <w:pPr>
        <w:jc w:val="both"/>
        <w:rPr>
          <w:b/>
          <w:color w:val="000000"/>
          <w:lang w:val="pt-BR"/>
        </w:rPr>
      </w:pPr>
      <w:r w:rsidRPr="002323EF">
        <w:rPr>
          <w:rStyle w:val="punct1"/>
          <w:lang w:val="pt-BR"/>
        </w:rPr>
        <w:t>1</w:t>
      </w:r>
      <w:r w:rsidR="00CE45DA" w:rsidRPr="002323EF">
        <w:rPr>
          <w:rStyle w:val="punct1"/>
          <w:lang w:val="pt-BR"/>
        </w:rPr>
        <w:t>6</w:t>
      </w:r>
      <w:r w:rsidRPr="002323EF">
        <w:rPr>
          <w:rStyle w:val="punct1"/>
          <w:lang w:val="pt-BR"/>
        </w:rPr>
        <w:t>.</w:t>
      </w:r>
      <w:r w:rsidRPr="002323EF">
        <w:rPr>
          <w:b/>
          <w:color w:val="000000"/>
          <w:lang w:val="pt-BR"/>
        </w:rPr>
        <w:t xml:space="preserve">Ajustarea preţului contractului </w:t>
      </w:r>
    </w:p>
    <w:p w14:paraId="2C4937CA" w14:textId="0B8A8B41" w:rsidR="005C4C90" w:rsidRDefault="00F13A39" w:rsidP="006A64C6">
      <w:pPr>
        <w:jc w:val="both"/>
        <w:rPr>
          <w:sz w:val="22"/>
          <w:szCs w:val="22"/>
          <w:lang w:val="nl-NL"/>
        </w:rPr>
      </w:pPr>
      <w:r w:rsidRPr="002323EF">
        <w:rPr>
          <w:rStyle w:val="punct1"/>
          <w:lang w:val="pt-BR"/>
        </w:rPr>
        <w:t>1</w:t>
      </w:r>
      <w:r w:rsidR="00CE45DA" w:rsidRPr="002323EF">
        <w:rPr>
          <w:rStyle w:val="punct1"/>
          <w:lang w:val="pt-BR"/>
        </w:rPr>
        <w:t>6</w:t>
      </w:r>
      <w:r w:rsidRPr="002323EF">
        <w:rPr>
          <w:rStyle w:val="punct1"/>
          <w:lang w:val="pt-BR"/>
        </w:rPr>
        <w:t>.1</w:t>
      </w:r>
      <w:r w:rsidR="005F4EDE" w:rsidRPr="002323EF">
        <w:rPr>
          <w:rStyle w:val="punct1"/>
          <w:lang w:val="pt-BR"/>
        </w:rPr>
        <w:t xml:space="preserve"> </w:t>
      </w:r>
      <w:bookmarkStart w:id="4" w:name="_Hlk116315497"/>
      <w:r w:rsidR="006A64C6">
        <w:rPr>
          <w:bCs/>
          <w:lang w:val="it-IT"/>
        </w:rPr>
        <w:t xml:space="preserve"> Nu este permisa</w:t>
      </w:r>
    </w:p>
    <w:bookmarkEnd w:id="4"/>
    <w:p w14:paraId="390DD120" w14:textId="77777777" w:rsidR="005C4C90" w:rsidRDefault="005C4C90" w:rsidP="0040251F">
      <w:pPr>
        <w:jc w:val="both"/>
        <w:rPr>
          <w:bCs/>
          <w:lang w:val="it-IT"/>
        </w:rPr>
      </w:pPr>
    </w:p>
    <w:p w14:paraId="3E3CFCC9" w14:textId="73CDCBBC" w:rsidR="00F13A39" w:rsidRPr="002323EF" w:rsidRDefault="00F13A39" w:rsidP="0040251F">
      <w:pPr>
        <w:jc w:val="both"/>
        <w:rPr>
          <w:b/>
          <w:color w:val="000000"/>
          <w:lang w:val="pt-BR"/>
        </w:rPr>
      </w:pPr>
      <w:r w:rsidRPr="002323EF">
        <w:rPr>
          <w:rStyle w:val="punct1"/>
          <w:lang w:val="pt-BR"/>
        </w:rPr>
        <w:t>1</w:t>
      </w:r>
      <w:r w:rsidR="00CE45DA" w:rsidRPr="002323EF">
        <w:rPr>
          <w:rStyle w:val="punct1"/>
          <w:lang w:val="pt-BR"/>
        </w:rPr>
        <w:t>7</w:t>
      </w:r>
      <w:r w:rsidRPr="002323EF">
        <w:rPr>
          <w:rStyle w:val="punct1"/>
          <w:lang w:val="pt-BR"/>
        </w:rPr>
        <w:t>.</w:t>
      </w:r>
      <w:r w:rsidR="00F96A31" w:rsidRPr="002323EF">
        <w:rPr>
          <w:rStyle w:val="punct1"/>
          <w:lang w:val="pt-BR"/>
        </w:rPr>
        <w:t xml:space="preserve"> </w:t>
      </w:r>
      <w:r w:rsidRPr="002323EF">
        <w:rPr>
          <w:b/>
          <w:color w:val="000000"/>
          <w:lang w:val="pt-BR"/>
        </w:rPr>
        <w:t xml:space="preserve">Întârzieri în îndeplinirea contractului </w:t>
      </w:r>
    </w:p>
    <w:p w14:paraId="44BA7460"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7</w:t>
      </w:r>
      <w:r w:rsidRPr="002323EF">
        <w:rPr>
          <w:rStyle w:val="punct1"/>
          <w:lang w:val="pt-BR"/>
        </w:rPr>
        <w:t>.1</w:t>
      </w:r>
      <w:r w:rsidR="005F4EDE" w:rsidRPr="002323EF">
        <w:rPr>
          <w:rStyle w:val="punct1"/>
          <w:lang w:val="pt-BR"/>
        </w:rPr>
        <w:t xml:space="preserve"> </w:t>
      </w:r>
      <w:r w:rsidRPr="002323EF">
        <w:rPr>
          <w:color w:val="000000"/>
          <w:lang w:val="pt-BR"/>
        </w:rPr>
        <w:t xml:space="preserve">Furnizorul are obligaţia de a îndeplini contractul de furnizare în perioada/perioadele </w:t>
      </w:r>
      <w:r w:rsidR="009577B5" w:rsidRPr="002323EF">
        <w:rPr>
          <w:color w:val="000000"/>
          <w:lang w:val="pt-BR"/>
        </w:rPr>
        <w:t>convenite prin prezentul contract</w:t>
      </w:r>
      <w:r w:rsidRPr="002323EF">
        <w:rPr>
          <w:color w:val="000000"/>
          <w:lang w:val="pt-BR"/>
        </w:rPr>
        <w:t xml:space="preserve">. </w:t>
      </w:r>
    </w:p>
    <w:p w14:paraId="400F5A0C"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7</w:t>
      </w:r>
      <w:r w:rsidRPr="002323EF">
        <w:rPr>
          <w:rStyle w:val="punct1"/>
          <w:lang w:val="pt-BR"/>
        </w:rPr>
        <w:t>.2</w:t>
      </w:r>
      <w:r w:rsidR="005F4EDE" w:rsidRPr="002323EF">
        <w:rPr>
          <w:rStyle w:val="punct1"/>
          <w:lang w:val="pt-BR"/>
        </w:rPr>
        <w:t xml:space="preserve"> </w:t>
      </w:r>
      <w:r w:rsidRPr="002323EF">
        <w:rPr>
          <w:color w:val="000000"/>
          <w:lang w:val="pt-BR"/>
        </w:rPr>
        <w:t xml:space="preserve"> Dacă pe parcursul îndeplinirii contractului furnizorul nu respectă </w:t>
      </w:r>
      <w:r w:rsidR="000F082C" w:rsidRPr="002323EF">
        <w:rPr>
          <w:color w:val="000000"/>
          <w:lang w:val="pt-BR"/>
        </w:rPr>
        <w:t xml:space="preserve">termenul </w:t>
      </w:r>
      <w:r w:rsidRPr="002323EF">
        <w:rPr>
          <w:color w:val="000000"/>
          <w:lang w:val="pt-BR"/>
        </w:rPr>
        <w:t xml:space="preserve"> de livrare, acesta are obligaţia de a notifica, </w:t>
      </w:r>
      <w:r w:rsidRPr="002323EF">
        <w:rPr>
          <w:b/>
          <w:color w:val="000000"/>
          <w:lang w:val="ro-RO"/>
        </w:rPr>
        <w:t>în scris</w:t>
      </w:r>
      <w:r w:rsidRPr="002323EF">
        <w:rPr>
          <w:color w:val="000000"/>
          <w:lang w:val="ro-RO"/>
        </w:rPr>
        <w:t xml:space="preserve">, </w:t>
      </w:r>
      <w:r w:rsidRPr="002323EF">
        <w:rPr>
          <w:color w:val="000000"/>
          <w:lang w:val="pt-BR"/>
        </w:rPr>
        <w:t xml:space="preserve">în timp </w:t>
      </w:r>
      <w:r w:rsidR="000F082C" w:rsidRPr="002323EF">
        <w:rPr>
          <w:color w:val="000000"/>
          <w:lang w:val="pt-BR"/>
        </w:rPr>
        <w:t>de 48 ore</w:t>
      </w:r>
      <w:r w:rsidRPr="002323EF">
        <w:rPr>
          <w:color w:val="000000"/>
          <w:lang w:val="pt-BR"/>
        </w:rPr>
        <w:t xml:space="preserve">, achizitorul; modificarea datei/perioadelor de furnizare asumate în </w:t>
      </w:r>
      <w:r w:rsidR="000F082C" w:rsidRPr="002323EF">
        <w:rPr>
          <w:color w:val="000000"/>
          <w:lang w:val="pt-BR"/>
        </w:rPr>
        <w:t>contract</w:t>
      </w:r>
      <w:r w:rsidRPr="002323EF">
        <w:rPr>
          <w:color w:val="000000"/>
          <w:lang w:val="pt-BR"/>
        </w:rPr>
        <w:t xml:space="preserve"> se face cu acordul părţilor, prin act adiţional. </w:t>
      </w:r>
    </w:p>
    <w:p w14:paraId="27FE49AA" w14:textId="77777777" w:rsidR="00F13A39" w:rsidRPr="002323EF" w:rsidRDefault="00F13A39" w:rsidP="0040251F">
      <w:pPr>
        <w:jc w:val="both"/>
        <w:rPr>
          <w:rStyle w:val="punct1"/>
          <w:lang w:val="pt-BR"/>
        </w:rPr>
      </w:pPr>
      <w:r w:rsidRPr="002323EF">
        <w:rPr>
          <w:rStyle w:val="punct1"/>
          <w:lang w:val="pt-BR"/>
        </w:rPr>
        <w:t>1</w:t>
      </w:r>
      <w:r w:rsidR="00CE45DA" w:rsidRPr="002323EF">
        <w:rPr>
          <w:rStyle w:val="punct1"/>
          <w:lang w:val="pt-BR"/>
        </w:rPr>
        <w:t>7</w:t>
      </w:r>
      <w:r w:rsidRPr="002323EF">
        <w:rPr>
          <w:rStyle w:val="punct1"/>
          <w:lang w:val="pt-BR"/>
        </w:rPr>
        <w:t>.3</w:t>
      </w:r>
      <w:r w:rsidR="005F4EDE" w:rsidRPr="002323EF">
        <w:rPr>
          <w:rStyle w:val="punct1"/>
          <w:lang w:val="pt-BR"/>
        </w:rPr>
        <w:t xml:space="preserve"> </w:t>
      </w:r>
      <w:r w:rsidRPr="002323EF">
        <w:rPr>
          <w:color w:val="000000"/>
          <w:lang w:val="pt-BR"/>
        </w:rPr>
        <w:t xml:space="preserve"> În afara cazului în care achizitorul este de acord cu o prelungire a termenului de furnizare, orice întârziere în îndeplinirea contractului dă dreptul achizitorului de a rezilia contractul, conform art. 4. </w:t>
      </w:r>
    </w:p>
    <w:p w14:paraId="615CC749" w14:textId="77777777" w:rsidR="00F13A39" w:rsidRPr="002323EF" w:rsidRDefault="00F13A39" w:rsidP="0040251F">
      <w:pPr>
        <w:jc w:val="both"/>
        <w:rPr>
          <w:b/>
          <w:color w:val="000000"/>
          <w:lang w:val="pt-BR"/>
        </w:rPr>
      </w:pPr>
      <w:r w:rsidRPr="002323EF">
        <w:rPr>
          <w:rStyle w:val="punct1"/>
          <w:lang w:val="pt-BR"/>
        </w:rPr>
        <w:t>1</w:t>
      </w:r>
      <w:r w:rsidR="00CE45DA" w:rsidRPr="002323EF">
        <w:rPr>
          <w:rStyle w:val="punct1"/>
          <w:lang w:val="pt-BR"/>
        </w:rPr>
        <w:t>8</w:t>
      </w:r>
      <w:r w:rsidRPr="002323EF">
        <w:rPr>
          <w:rStyle w:val="punct1"/>
          <w:lang w:val="pt-BR"/>
        </w:rPr>
        <w:t>.</w:t>
      </w:r>
      <w:r w:rsidRPr="002323EF">
        <w:rPr>
          <w:b/>
          <w:color w:val="000000"/>
          <w:lang w:val="pt-BR"/>
        </w:rPr>
        <w:t xml:space="preserve">Cesiunea </w:t>
      </w:r>
    </w:p>
    <w:p w14:paraId="3F563521"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8</w:t>
      </w:r>
      <w:r w:rsidRPr="002323EF">
        <w:rPr>
          <w:rStyle w:val="punct1"/>
          <w:lang w:val="pt-BR"/>
        </w:rPr>
        <w:t>.1</w:t>
      </w:r>
      <w:r w:rsidR="005F4EDE" w:rsidRPr="002323EF">
        <w:rPr>
          <w:rStyle w:val="punct1"/>
          <w:lang w:val="pt-BR"/>
        </w:rPr>
        <w:t xml:space="preserve"> </w:t>
      </w:r>
      <w:r w:rsidRPr="002323EF">
        <w:rPr>
          <w:color w:val="000000"/>
          <w:lang w:val="pt-BR"/>
        </w:rPr>
        <w:t xml:space="preserve"> </w:t>
      </w:r>
      <w:proofErr w:type="spellStart"/>
      <w:r w:rsidRPr="002323EF">
        <w:rPr>
          <w:iCs/>
        </w:rPr>
        <w:t>Cesiunea</w:t>
      </w:r>
      <w:proofErr w:type="spellEnd"/>
      <w:r w:rsidRPr="002323EF">
        <w:rPr>
          <w:iCs/>
        </w:rPr>
        <w:t xml:space="preserve"> </w:t>
      </w:r>
      <w:proofErr w:type="spellStart"/>
      <w:r w:rsidRPr="002323EF">
        <w:rPr>
          <w:iCs/>
        </w:rPr>
        <w:t>drepturilor</w:t>
      </w:r>
      <w:proofErr w:type="spellEnd"/>
      <w:r w:rsidRPr="002323EF">
        <w:rPr>
          <w:iCs/>
        </w:rPr>
        <w:t xml:space="preserve"> </w:t>
      </w:r>
      <w:proofErr w:type="spellStart"/>
      <w:r w:rsidRPr="002323EF">
        <w:rPr>
          <w:iCs/>
        </w:rPr>
        <w:t>si</w:t>
      </w:r>
      <w:proofErr w:type="spellEnd"/>
      <w:r w:rsidRPr="002323EF">
        <w:rPr>
          <w:iCs/>
        </w:rPr>
        <w:t xml:space="preserve"> </w:t>
      </w:r>
      <w:proofErr w:type="spellStart"/>
      <w:r w:rsidRPr="002323EF">
        <w:rPr>
          <w:iCs/>
        </w:rPr>
        <w:t>obligatiilor</w:t>
      </w:r>
      <w:proofErr w:type="spellEnd"/>
      <w:r w:rsidRPr="002323EF">
        <w:rPr>
          <w:iCs/>
        </w:rPr>
        <w:t xml:space="preserve"> </w:t>
      </w:r>
      <w:proofErr w:type="spellStart"/>
      <w:r w:rsidRPr="002323EF">
        <w:rPr>
          <w:iCs/>
        </w:rPr>
        <w:t>este</w:t>
      </w:r>
      <w:proofErr w:type="spellEnd"/>
      <w:r w:rsidRPr="002323EF">
        <w:rPr>
          <w:iCs/>
        </w:rPr>
        <w:t xml:space="preserve"> </w:t>
      </w:r>
      <w:proofErr w:type="spellStart"/>
      <w:r w:rsidRPr="002323EF">
        <w:rPr>
          <w:iCs/>
        </w:rPr>
        <w:t>permisa</w:t>
      </w:r>
      <w:proofErr w:type="spellEnd"/>
      <w:r w:rsidRPr="002323EF">
        <w:rPr>
          <w:iCs/>
        </w:rPr>
        <w:t xml:space="preserve"> in </w:t>
      </w:r>
      <w:proofErr w:type="spellStart"/>
      <w:r w:rsidRPr="002323EF">
        <w:rPr>
          <w:iCs/>
        </w:rPr>
        <w:t>conditiile</w:t>
      </w:r>
      <w:proofErr w:type="spellEnd"/>
      <w:r w:rsidRPr="002323EF">
        <w:rPr>
          <w:iCs/>
        </w:rPr>
        <w:t xml:space="preserve"> </w:t>
      </w:r>
      <w:proofErr w:type="spellStart"/>
      <w:r w:rsidRPr="002323EF">
        <w:rPr>
          <w:iCs/>
        </w:rPr>
        <w:t>noului</w:t>
      </w:r>
      <w:proofErr w:type="spellEnd"/>
      <w:r w:rsidRPr="002323EF">
        <w:rPr>
          <w:iCs/>
        </w:rPr>
        <w:t xml:space="preserve"> Cod Civil.</w:t>
      </w:r>
    </w:p>
    <w:p w14:paraId="69410542" w14:textId="77777777" w:rsidR="00F13A39" w:rsidRPr="002323EF" w:rsidRDefault="00F13A39" w:rsidP="0040251F">
      <w:pPr>
        <w:jc w:val="both"/>
        <w:rPr>
          <w:b/>
          <w:color w:val="000000"/>
          <w:lang w:val="pt-BR"/>
        </w:rPr>
      </w:pPr>
      <w:r w:rsidRPr="002323EF">
        <w:rPr>
          <w:rStyle w:val="punct1"/>
          <w:lang w:val="pt-BR"/>
        </w:rPr>
        <w:t>1</w:t>
      </w:r>
      <w:r w:rsidR="00CE45DA" w:rsidRPr="002323EF">
        <w:rPr>
          <w:rStyle w:val="punct1"/>
          <w:lang w:val="pt-BR"/>
        </w:rPr>
        <w:t>9</w:t>
      </w:r>
      <w:r w:rsidRPr="002323EF">
        <w:rPr>
          <w:rStyle w:val="punct1"/>
          <w:lang w:val="pt-BR"/>
        </w:rPr>
        <w:t>.</w:t>
      </w:r>
      <w:r w:rsidRPr="002323EF">
        <w:rPr>
          <w:b/>
          <w:color w:val="000000"/>
          <w:lang w:val="pt-BR"/>
        </w:rPr>
        <w:t xml:space="preserve">Forţa majora </w:t>
      </w:r>
    </w:p>
    <w:p w14:paraId="7E739FBF"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9</w:t>
      </w:r>
      <w:r w:rsidRPr="002323EF">
        <w:rPr>
          <w:rStyle w:val="punct1"/>
          <w:lang w:val="pt-BR"/>
        </w:rPr>
        <w:t>.1</w:t>
      </w:r>
      <w:r w:rsidR="005F4EDE" w:rsidRPr="002323EF">
        <w:rPr>
          <w:rStyle w:val="punct1"/>
          <w:lang w:val="pt-BR"/>
        </w:rPr>
        <w:t xml:space="preserve"> </w:t>
      </w:r>
      <w:r w:rsidRPr="002323EF">
        <w:rPr>
          <w:color w:val="000000"/>
          <w:lang w:val="pt-BR"/>
        </w:rPr>
        <w:t xml:space="preserve"> Forţa majoră este constatată de o autoritate competentă. </w:t>
      </w:r>
    </w:p>
    <w:p w14:paraId="34C45C5F"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9</w:t>
      </w:r>
      <w:r w:rsidRPr="002323EF">
        <w:rPr>
          <w:rStyle w:val="punct1"/>
          <w:lang w:val="pt-BR"/>
        </w:rPr>
        <w:t>.2</w:t>
      </w:r>
      <w:r w:rsidR="005F4EDE" w:rsidRPr="002323EF">
        <w:rPr>
          <w:rStyle w:val="punct1"/>
          <w:lang w:val="pt-BR"/>
        </w:rPr>
        <w:t xml:space="preserve"> </w:t>
      </w:r>
      <w:r w:rsidRPr="002323EF">
        <w:rPr>
          <w:color w:val="000000"/>
          <w:lang w:val="pt-BR"/>
        </w:rPr>
        <w:t xml:space="preserve"> Forţa majoră exonerează părţile contractante de îndeplinirea obligaţiilor asumate prin prezentul contract, pe toată perioada în care aceasta acţionează. </w:t>
      </w:r>
    </w:p>
    <w:p w14:paraId="6C187742"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9</w:t>
      </w:r>
      <w:r w:rsidRPr="002323EF">
        <w:rPr>
          <w:rStyle w:val="punct1"/>
          <w:lang w:val="pt-BR"/>
        </w:rPr>
        <w:t>.3</w:t>
      </w:r>
      <w:r w:rsidR="005F4EDE" w:rsidRPr="002323EF">
        <w:rPr>
          <w:rStyle w:val="punct1"/>
          <w:lang w:val="pt-BR"/>
        </w:rPr>
        <w:t xml:space="preserve"> </w:t>
      </w:r>
      <w:r w:rsidRPr="002323EF">
        <w:rPr>
          <w:color w:val="000000"/>
          <w:lang w:val="pt-BR"/>
        </w:rPr>
        <w:t xml:space="preserve"> Îndeplinirea contractului va fi suspendată în perioada de acţiune a forţei majore, dar fără a prejudicia drepturile ce li se cuveneau părţilor până la apariţia acesteia. </w:t>
      </w:r>
    </w:p>
    <w:p w14:paraId="01A41B83"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9</w:t>
      </w:r>
      <w:r w:rsidRPr="002323EF">
        <w:rPr>
          <w:rStyle w:val="punct1"/>
          <w:lang w:val="pt-BR"/>
        </w:rPr>
        <w:t>.4</w:t>
      </w:r>
      <w:r w:rsidR="005F4EDE" w:rsidRPr="002323EF">
        <w:rPr>
          <w:rStyle w:val="punct1"/>
          <w:lang w:val="pt-BR"/>
        </w:rPr>
        <w:t xml:space="preserve"> </w:t>
      </w:r>
      <w:r w:rsidRPr="002323EF">
        <w:rPr>
          <w:color w:val="000000"/>
          <w:lang w:val="pt-BR"/>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FC01FDF" w14:textId="77777777" w:rsidR="00F13A39" w:rsidRPr="002323EF" w:rsidRDefault="00F13A39" w:rsidP="0040251F">
      <w:pPr>
        <w:jc w:val="both"/>
        <w:rPr>
          <w:color w:val="000000"/>
          <w:lang w:val="pt-BR"/>
        </w:rPr>
      </w:pPr>
      <w:r w:rsidRPr="002323EF">
        <w:rPr>
          <w:rStyle w:val="punct1"/>
          <w:lang w:val="pt-BR"/>
        </w:rPr>
        <w:t>1</w:t>
      </w:r>
      <w:r w:rsidR="00CE45DA" w:rsidRPr="002323EF">
        <w:rPr>
          <w:rStyle w:val="punct1"/>
          <w:lang w:val="pt-BR"/>
        </w:rPr>
        <w:t>9</w:t>
      </w:r>
      <w:r w:rsidRPr="002323EF">
        <w:rPr>
          <w:rStyle w:val="punct1"/>
          <w:lang w:val="pt-BR"/>
        </w:rPr>
        <w:t>.5</w:t>
      </w:r>
      <w:r w:rsidR="005F4EDE" w:rsidRPr="002323EF">
        <w:rPr>
          <w:rStyle w:val="punct1"/>
          <w:lang w:val="pt-BR"/>
        </w:rPr>
        <w:t xml:space="preserve"> </w:t>
      </w:r>
      <w:r w:rsidRPr="002323EF">
        <w:rPr>
          <w:color w:val="000000"/>
          <w:lang w:val="pt-BR"/>
        </w:rPr>
        <w:t xml:space="preserve"> Dacă forţa majoră acţionează sau se estimează că va acţiona o perioadă mai mare de </w:t>
      </w:r>
      <w:r w:rsidR="000977AB" w:rsidRPr="002323EF">
        <w:rPr>
          <w:color w:val="000000"/>
          <w:lang w:val="pt-BR"/>
        </w:rPr>
        <w:t>6 luni</w:t>
      </w:r>
      <w:r w:rsidRPr="002323EF">
        <w:rPr>
          <w:color w:val="000000"/>
          <w:lang w:val="pt-BR"/>
        </w:rPr>
        <w:t xml:space="preserve">, fiecare parte va avea dreptul să notifice celeilalte părţi încetarea de plin drept a prezentului contract, fără ca vreuna dintre părţi să poată pretinde celeilalte daune-interese. </w:t>
      </w:r>
    </w:p>
    <w:p w14:paraId="58937917" w14:textId="77777777" w:rsidR="00F13A39" w:rsidRPr="002323EF" w:rsidRDefault="00CE45DA" w:rsidP="0040251F">
      <w:pPr>
        <w:jc w:val="both"/>
        <w:rPr>
          <w:b/>
          <w:color w:val="000000"/>
          <w:lang w:val="pt-BR"/>
        </w:rPr>
      </w:pPr>
      <w:r w:rsidRPr="002323EF">
        <w:rPr>
          <w:rStyle w:val="punct1"/>
          <w:lang w:val="pt-BR"/>
        </w:rPr>
        <w:t>20</w:t>
      </w:r>
      <w:r w:rsidR="00F13A39" w:rsidRPr="002323EF">
        <w:rPr>
          <w:rStyle w:val="punct1"/>
          <w:lang w:val="pt-BR"/>
        </w:rPr>
        <w:t>.</w:t>
      </w:r>
      <w:r w:rsidR="00F13A39" w:rsidRPr="002323EF">
        <w:rPr>
          <w:b/>
          <w:color w:val="000000"/>
          <w:lang w:val="pt-BR"/>
        </w:rPr>
        <w:t xml:space="preserve">Soluţionarea litigiilor </w:t>
      </w:r>
    </w:p>
    <w:p w14:paraId="2C994CD9" w14:textId="77777777" w:rsidR="00F13A39" w:rsidRPr="002323EF" w:rsidRDefault="00CE45DA" w:rsidP="0040251F">
      <w:pPr>
        <w:jc w:val="both"/>
        <w:rPr>
          <w:color w:val="000000"/>
          <w:lang w:val="pt-BR"/>
        </w:rPr>
      </w:pPr>
      <w:r w:rsidRPr="002323EF">
        <w:rPr>
          <w:rStyle w:val="punct1"/>
          <w:lang w:val="pt-BR"/>
        </w:rPr>
        <w:t>20</w:t>
      </w:r>
      <w:r w:rsidR="00F13A39" w:rsidRPr="002323EF">
        <w:rPr>
          <w:rStyle w:val="punct1"/>
          <w:lang w:val="pt-BR"/>
        </w:rPr>
        <w:t>.1</w:t>
      </w:r>
      <w:r w:rsidR="005F4EDE" w:rsidRPr="002323EF">
        <w:rPr>
          <w:rStyle w:val="punct1"/>
          <w:lang w:val="pt-BR"/>
        </w:rPr>
        <w:t xml:space="preserve"> </w:t>
      </w:r>
      <w:r w:rsidR="00F13A39" w:rsidRPr="002323EF">
        <w:rPr>
          <w:color w:val="000000"/>
          <w:lang w:val="pt-BR"/>
        </w:rPr>
        <w:t xml:space="preserve"> Achizitorul </w:t>
      </w:r>
      <w:r w:rsidR="00F13A39" w:rsidRPr="002323EF">
        <w:rPr>
          <w:color w:val="000000"/>
          <w:lang w:val="ro-RO"/>
        </w:rPr>
        <w:t>ş</w:t>
      </w:r>
      <w:r w:rsidR="00F13A39" w:rsidRPr="002323EF">
        <w:rPr>
          <w:color w:val="000000"/>
          <w:lang w:val="pt-BR"/>
        </w:rPr>
        <w:t xml:space="preserve">i furnizorul vor depune toate eforturile pentru a rezolva pe cale amiabilă, prin tratative directe, orice neîntelegere sau dispută care se poate ivi între ei în cadrul sau în legatură cu îndeplinirea contractului. </w:t>
      </w:r>
    </w:p>
    <w:p w14:paraId="1025E8C4" w14:textId="77777777" w:rsidR="00F13A39" w:rsidRPr="002323EF" w:rsidRDefault="00CE45DA" w:rsidP="0040251F">
      <w:pPr>
        <w:jc w:val="both"/>
        <w:rPr>
          <w:rStyle w:val="punct1"/>
          <w:lang w:val="pt-BR"/>
        </w:rPr>
      </w:pPr>
      <w:r w:rsidRPr="002323EF">
        <w:rPr>
          <w:rStyle w:val="punct1"/>
          <w:lang w:val="pt-BR"/>
        </w:rPr>
        <w:t>20</w:t>
      </w:r>
      <w:r w:rsidR="00F13A39" w:rsidRPr="002323EF">
        <w:rPr>
          <w:rStyle w:val="punct1"/>
          <w:lang w:val="pt-BR"/>
        </w:rPr>
        <w:t>.2</w:t>
      </w:r>
      <w:r w:rsidR="005F4EDE" w:rsidRPr="002323EF">
        <w:rPr>
          <w:rStyle w:val="punct1"/>
          <w:lang w:val="pt-BR"/>
        </w:rPr>
        <w:t xml:space="preserve"> </w:t>
      </w:r>
      <w:r w:rsidR="00F13A39" w:rsidRPr="002323EF">
        <w:rPr>
          <w:color w:val="000000"/>
          <w:lang w:val="pt-BR"/>
        </w:rPr>
        <w:t xml:space="preserve"> Dacă, după 15 de zile de la începerea acestor tratative, achizitorul şi furnizorul nu reuşesc să rezolve în mod amiabil o divergenţă contractuală, fiecare poate solicita ca disputa să se solutioneze de către Secţia Comercială a Tribunalului Bucureşti, dupa expirarea procedurii medierii. </w:t>
      </w:r>
    </w:p>
    <w:p w14:paraId="195F6911" w14:textId="77777777" w:rsidR="00F13A39" w:rsidRPr="002323EF" w:rsidRDefault="00F13A39" w:rsidP="0040251F">
      <w:pPr>
        <w:jc w:val="both"/>
        <w:rPr>
          <w:b/>
          <w:color w:val="000000"/>
          <w:lang w:val="pt-BR"/>
        </w:rPr>
      </w:pPr>
      <w:r w:rsidRPr="002323EF">
        <w:rPr>
          <w:rStyle w:val="punct1"/>
          <w:lang w:val="pt-BR"/>
        </w:rPr>
        <w:t>2</w:t>
      </w:r>
      <w:r w:rsidR="00CE45DA" w:rsidRPr="002323EF">
        <w:rPr>
          <w:rStyle w:val="punct1"/>
          <w:lang w:val="pt-BR"/>
        </w:rPr>
        <w:t>1</w:t>
      </w:r>
      <w:r w:rsidRPr="002323EF">
        <w:rPr>
          <w:rStyle w:val="punct1"/>
          <w:lang w:val="pt-BR"/>
        </w:rPr>
        <w:t>.</w:t>
      </w:r>
      <w:r w:rsidRPr="002323EF">
        <w:rPr>
          <w:b/>
          <w:color w:val="000000"/>
          <w:lang w:val="pt-BR"/>
        </w:rPr>
        <w:t xml:space="preserve">Limba care guvernează contractul </w:t>
      </w:r>
    </w:p>
    <w:p w14:paraId="7C4E7E0D" w14:textId="77777777" w:rsidR="00F13A39" w:rsidRPr="002323EF" w:rsidRDefault="00F13A39" w:rsidP="0040251F">
      <w:pPr>
        <w:jc w:val="both"/>
        <w:rPr>
          <w:rStyle w:val="punct1"/>
          <w:lang w:val="pt-BR"/>
        </w:rPr>
      </w:pPr>
      <w:r w:rsidRPr="002323EF">
        <w:rPr>
          <w:rStyle w:val="punct1"/>
          <w:lang w:val="pt-BR"/>
        </w:rPr>
        <w:t>2</w:t>
      </w:r>
      <w:r w:rsidR="00CE45DA" w:rsidRPr="002323EF">
        <w:rPr>
          <w:rStyle w:val="punct1"/>
          <w:lang w:val="pt-BR"/>
        </w:rPr>
        <w:t>1</w:t>
      </w:r>
      <w:r w:rsidRPr="002323EF">
        <w:rPr>
          <w:rStyle w:val="punct1"/>
          <w:lang w:val="pt-BR"/>
        </w:rPr>
        <w:t>.1</w:t>
      </w:r>
      <w:r w:rsidR="005F4EDE" w:rsidRPr="002323EF">
        <w:rPr>
          <w:rStyle w:val="punct1"/>
          <w:lang w:val="pt-BR"/>
        </w:rPr>
        <w:t xml:space="preserve"> </w:t>
      </w:r>
      <w:r w:rsidRPr="002323EF">
        <w:rPr>
          <w:color w:val="000000"/>
          <w:lang w:val="pt-BR"/>
        </w:rPr>
        <w:t xml:space="preserve">Limba care guvernează contractul este limba româna. </w:t>
      </w:r>
    </w:p>
    <w:p w14:paraId="6A46A07F" w14:textId="77777777" w:rsidR="00F13A39" w:rsidRPr="002323EF" w:rsidRDefault="00F13A39" w:rsidP="0040251F">
      <w:pPr>
        <w:jc w:val="both"/>
        <w:rPr>
          <w:b/>
          <w:color w:val="000000"/>
          <w:lang w:val="pt-BR"/>
        </w:rPr>
      </w:pPr>
      <w:r w:rsidRPr="002323EF">
        <w:rPr>
          <w:rStyle w:val="punct1"/>
          <w:lang w:val="pt-BR"/>
        </w:rPr>
        <w:t>2</w:t>
      </w:r>
      <w:r w:rsidR="00CE45DA" w:rsidRPr="002323EF">
        <w:rPr>
          <w:rStyle w:val="punct1"/>
          <w:lang w:val="pt-BR"/>
        </w:rPr>
        <w:t>2</w:t>
      </w:r>
      <w:r w:rsidRPr="002323EF">
        <w:rPr>
          <w:rStyle w:val="punct1"/>
          <w:lang w:val="pt-BR"/>
        </w:rPr>
        <w:t>.</w:t>
      </w:r>
      <w:r w:rsidRPr="002323EF">
        <w:rPr>
          <w:b/>
          <w:color w:val="000000"/>
          <w:lang w:val="pt-BR"/>
        </w:rPr>
        <w:t>Comunicări</w:t>
      </w:r>
    </w:p>
    <w:p w14:paraId="32881801" w14:textId="77777777" w:rsidR="000F082C" w:rsidRPr="002323EF" w:rsidRDefault="00F13A39" w:rsidP="0040251F">
      <w:pPr>
        <w:jc w:val="both"/>
        <w:rPr>
          <w:color w:val="000000"/>
          <w:lang w:val="pt-BR"/>
        </w:rPr>
      </w:pPr>
      <w:r w:rsidRPr="002323EF">
        <w:rPr>
          <w:rStyle w:val="punct1"/>
          <w:lang w:val="pt-BR"/>
        </w:rPr>
        <w:t>2</w:t>
      </w:r>
      <w:r w:rsidR="00CE45DA" w:rsidRPr="002323EF">
        <w:rPr>
          <w:rStyle w:val="punct1"/>
          <w:lang w:val="pt-BR"/>
        </w:rPr>
        <w:t>2</w:t>
      </w:r>
      <w:r w:rsidRPr="002323EF">
        <w:rPr>
          <w:rStyle w:val="punct1"/>
          <w:lang w:val="pt-BR"/>
        </w:rPr>
        <w:t>.1</w:t>
      </w:r>
      <w:r w:rsidR="005F4EDE" w:rsidRPr="002323EF">
        <w:rPr>
          <w:rStyle w:val="punct1"/>
          <w:lang w:val="pt-BR"/>
        </w:rPr>
        <w:t>.1</w:t>
      </w:r>
      <w:r w:rsidRPr="002323EF">
        <w:rPr>
          <w:color w:val="000000"/>
          <w:lang w:val="pt-BR"/>
        </w:rPr>
        <w:t xml:space="preserve"> </w:t>
      </w:r>
      <w:r w:rsidRPr="006A64C6">
        <w:rPr>
          <w:rStyle w:val="alineat1"/>
          <w:b w:val="0"/>
          <w:lang w:val="pt-BR"/>
        </w:rPr>
        <w:t>Ori</w:t>
      </w:r>
      <w:r w:rsidRPr="006A64C6">
        <w:rPr>
          <w:b/>
          <w:color w:val="000000"/>
          <w:lang w:val="pt-BR"/>
        </w:rPr>
        <w:t>ce</w:t>
      </w:r>
      <w:r w:rsidRPr="002323EF">
        <w:rPr>
          <w:color w:val="000000"/>
          <w:lang w:val="pt-BR"/>
        </w:rPr>
        <w:t xml:space="preserve"> comunicare între părţi, referitoare la îndeplinirea prezentului contract, trebuie să fie transmisă în scris</w:t>
      </w:r>
      <w:r w:rsidR="000F082C" w:rsidRPr="002323EF">
        <w:rPr>
          <w:color w:val="000000"/>
          <w:lang w:val="pt-BR"/>
        </w:rPr>
        <w:t>.</w:t>
      </w:r>
    </w:p>
    <w:p w14:paraId="2A0DBF79" w14:textId="77777777" w:rsidR="00F13A39" w:rsidRPr="002323EF" w:rsidRDefault="00C86286" w:rsidP="0040251F">
      <w:pPr>
        <w:jc w:val="both"/>
        <w:rPr>
          <w:color w:val="000000"/>
          <w:lang w:val="pt-BR"/>
        </w:rPr>
      </w:pPr>
      <w:r w:rsidRPr="002323EF">
        <w:rPr>
          <w:rStyle w:val="alineat1"/>
          <w:lang w:val="pt-BR"/>
        </w:rPr>
        <w:lastRenderedPageBreak/>
        <w:t>2</w:t>
      </w:r>
      <w:r w:rsidR="00CE45DA" w:rsidRPr="002323EF">
        <w:rPr>
          <w:rStyle w:val="alineat1"/>
          <w:lang w:val="pt-BR"/>
        </w:rPr>
        <w:t>2</w:t>
      </w:r>
      <w:r w:rsidRPr="002323EF">
        <w:rPr>
          <w:rStyle w:val="alineat1"/>
          <w:lang w:val="pt-BR"/>
        </w:rPr>
        <w:t>.1.2</w:t>
      </w:r>
      <w:r w:rsidR="00F13A39" w:rsidRPr="002323EF">
        <w:rPr>
          <w:color w:val="000000"/>
          <w:lang w:val="pt-BR"/>
        </w:rPr>
        <w:t xml:space="preserve"> Orice document scris trebuie înregistrat atât în momentul transmiterii, cât şi în momentul primirii. </w:t>
      </w:r>
    </w:p>
    <w:p w14:paraId="6C774804" w14:textId="77777777" w:rsidR="00F13A39" w:rsidRPr="002323EF" w:rsidRDefault="00F13A39" w:rsidP="0040251F">
      <w:pPr>
        <w:jc w:val="both"/>
        <w:rPr>
          <w:rStyle w:val="punct1"/>
          <w:lang w:val="pt-BR"/>
        </w:rPr>
      </w:pPr>
      <w:r w:rsidRPr="002323EF">
        <w:rPr>
          <w:rStyle w:val="punct1"/>
          <w:lang w:val="pt-BR"/>
        </w:rPr>
        <w:t>2</w:t>
      </w:r>
      <w:r w:rsidR="00CE45DA" w:rsidRPr="002323EF">
        <w:rPr>
          <w:rStyle w:val="punct1"/>
          <w:lang w:val="pt-BR"/>
        </w:rPr>
        <w:t>2</w:t>
      </w:r>
      <w:r w:rsidRPr="002323EF">
        <w:rPr>
          <w:rStyle w:val="punct1"/>
          <w:lang w:val="pt-BR"/>
        </w:rPr>
        <w:t>.2</w:t>
      </w:r>
      <w:r w:rsidR="00C86286" w:rsidRPr="002323EF">
        <w:rPr>
          <w:rStyle w:val="punct1"/>
          <w:lang w:val="pt-BR"/>
        </w:rPr>
        <w:t xml:space="preserve"> </w:t>
      </w:r>
      <w:r w:rsidRPr="002323EF">
        <w:rPr>
          <w:color w:val="000000"/>
          <w:lang w:val="pt-BR"/>
        </w:rPr>
        <w:t xml:space="preserve"> Comunicările dintre părţi se pot face </w:t>
      </w:r>
      <w:r w:rsidR="00F96A31" w:rsidRPr="002323EF">
        <w:rPr>
          <w:color w:val="000000"/>
          <w:lang w:val="pt-BR"/>
        </w:rPr>
        <w:t>prin</w:t>
      </w:r>
      <w:r w:rsidRPr="002323EF">
        <w:rPr>
          <w:color w:val="000000"/>
          <w:lang w:val="pt-BR"/>
        </w:rPr>
        <w:t xml:space="preserve"> fax sau e-mail, cu condiţia confirmării în scris a primirii comunicării. </w:t>
      </w:r>
      <w:r w:rsidRPr="002323EF">
        <w:rPr>
          <w:rStyle w:val="punct1"/>
          <w:lang w:val="pt-BR"/>
        </w:rPr>
        <w:t> </w:t>
      </w:r>
    </w:p>
    <w:p w14:paraId="3712B119" w14:textId="77777777" w:rsidR="00F13A39" w:rsidRPr="002323EF" w:rsidRDefault="00F13A39" w:rsidP="0040251F">
      <w:pPr>
        <w:jc w:val="both"/>
        <w:rPr>
          <w:b/>
          <w:bCs/>
          <w:color w:val="000000"/>
          <w:lang w:val="pt-BR"/>
        </w:rPr>
      </w:pPr>
      <w:r w:rsidRPr="002323EF">
        <w:rPr>
          <w:rStyle w:val="punct1"/>
          <w:lang w:val="pt-BR"/>
        </w:rPr>
        <w:t>2</w:t>
      </w:r>
      <w:r w:rsidR="00CE45DA" w:rsidRPr="002323EF">
        <w:rPr>
          <w:rStyle w:val="punct1"/>
          <w:lang w:val="pt-BR"/>
        </w:rPr>
        <w:t>3</w:t>
      </w:r>
      <w:r w:rsidRPr="002323EF">
        <w:rPr>
          <w:rStyle w:val="punct1"/>
          <w:lang w:val="pt-BR"/>
        </w:rPr>
        <w:t>.</w:t>
      </w:r>
      <w:r w:rsidRPr="002323EF">
        <w:rPr>
          <w:b/>
          <w:color w:val="000000"/>
          <w:lang w:val="pt-BR"/>
        </w:rPr>
        <w:t xml:space="preserve">Legea aplicabilă contractului </w:t>
      </w:r>
    </w:p>
    <w:p w14:paraId="6320D86F" w14:textId="77777777" w:rsidR="00F13A39" w:rsidRPr="002323EF" w:rsidRDefault="00F13A39" w:rsidP="0040251F">
      <w:pPr>
        <w:jc w:val="both"/>
        <w:rPr>
          <w:color w:val="000000"/>
          <w:lang w:val="pt-BR"/>
        </w:rPr>
      </w:pPr>
      <w:r w:rsidRPr="002323EF">
        <w:rPr>
          <w:rStyle w:val="punct1"/>
          <w:lang w:val="pt-BR"/>
        </w:rPr>
        <w:t>2</w:t>
      </w:r>
      <w:r w:rsidR="00CE45DA" w:rsidRPr="002323EF">
        <w:rPr>
          <w:rStyle w:val="punct1"/>
          <w:lang w:val="pt-BR"/>
        </w:rPr>
        <w:t>3</w:t>
      </w:r>
      <w:r w:rsidRPr="002323EF">
        <w:rPr>
          <w:rStyle w:val="punct1"/>
          <w:lang w:val="pt-BR"/>
        </w:rPr>
        <w:t>.1</w:t>
      </w:r>
      <w:r w:rsidR="00C86286" w:rsidRPr="002323EF">
        <w:rPr>
          <w:rStyle w:val="punct1"/>
          <w:lang w:val="pt-BR"/>
        </w:rPr>
        <w:t xml:space="preserve"> </w:t>
      </w:r>
      <w:r w:rsidRPr="002323EF">
        <w:rPr>
          <w:color w:val="000000"/>
          <w:lang w:val="pt-BR"/>
        </w:rPr>
        <w:t xml:space="preserve"> Contractul va fi interpretat conform legilor din România. </w:t>
      </w:r>
    </w:p>
    <w:p w14:paraId="7E1BF7AE" w14:textId="77777777" w:rsidR="00F13A39" w:rsidRPr="002323EF" w:rsidRDefault="00F13A39" w:rsidP="00173676">
      <w:pPr>
        <w:rPr>
          <w:color w:val="000000"/>
          <w:lang w:val="pt-BR"/>
        </w:rPr>
      </w:pPr>
    </w:p>
    <w:p w14:paraId="11F9DADB" w14:textId="77777777" w:rsidR="00F13A39" w:rsidRPr="002323EF" w:rsidRDefault="00F13A39" w:rsidP="00173676">
      <w:pPr>
        <w:ind w:right="-270"/>
        <w:rPr>
          <w:color w:val="000000"/>
          <w:lang w:val="pt-BR"/>
        </w:rPr>
      </w:pPr>
      <w:r w:rsidRPr="002323EF">
        <w:rPr>
          <w:b/>
          <w:color w:val="000000"/>
          <w:lang w:val="pt-BR"/>
        </w:rPr>
        <w:t>Parţile au înţeles să încheie astăzi, ..............................., prezentul contract în două exemplare, câte unul pentru fiecare parte</w:t>
      </w:r>
      <w:r w:rsidRPr="002323EF">
        <w:rPr>
          <w:color w:val="000000"/>
          <w:lang w:val="pt-BR"/>
        </w:rPr>
        <w:t>.</w:t>
      </w:r>
      <w:r w:rsidRPr="002323EF">
        <w:rPr>
          <w:rStyle w:val="paragraf1"/>
          <w:color w:val="000000"/>
          <w:lang w:val="pt-BR"/>
        </w:rPr>
        <w:t>    </w:t>
      </w:r>
      <w:r w:rsidRPr="002323EF">
        <w:rPr>
          <w:rStyle w:val="tabel1"/>
          <w:rFonts w:ascii="Times New Roman" w:hAnsi="Times New Roman" w:cs="Times New Roman"/>
          <w:sz w:val="24"/>
          <w:szCs w:val="24"/>
          <w:lang w:val="pt-BR"/>
        </w:rPr>
        <w:t>   </w:t>
      </w:r>
      <w:r w:rsidRPr="002323EF">
        <w:rPr>
          <w:color w:val="000000"/>
          <w:lang w:val="pt-BR"/>
        </w:rPr>
        <w:t xml:space="preserve"> </w:t>
      </w:r>
    </w:p>
    <w:p w14:paraId="7C513ABA" w14:textId="77777777" w:rsidR="005C4C90" w:rsidRDefault="005C4C90" w:rsidP="00212796">
      <w:pPr>
        <w:autoSpaceDE w:val="0"/>
        <w:autoSpaceDN w:val="0"/>
        <w:adjustRightInd w:val="0"/>
        <w:ind w:left="720" w:firstLine="720"/>
        <w:jc w:val="both"/>
        <w:rPr>
          <w:b/>
          <w:bCs/>
        </w:rPr>
      </w:pPr>
    </w:p>
    <w:p w14:paraId="64964096" w14:textId="77777777" w:rsidR="005C4C90" w:rsidRDefault="005C4C90" w:rsidP="00212796">
      <w:pPr>
        <w:autoSpaceDE w:val="0"/>
        <w:autoSpaceDN w:val="0"/>
        <w:adjustRightInd w:val="0"/>
        <w:ind w:left="720" w:firstLine="720"/>
        <w:jc w:val="both"/>
        <w:rPr>
          <w:b/>
          <w:bCs/>
        </w:rPr>
      </w:pPr>
    </w:p>
    <w:p w14:paraId="394DB4CA" w14:textId="5346F79E" w:rsidR="00FA2CED" w:rsidRPr="002323EF" w:rsidRDefault="00212796" w:rsidP="00212796">
      <w:pPr>
        <w:autoSpaceDE w:val="0"/>
        <w:autoSpaceDN w:val="0"/>
        <w:adjustRightInd w:val="0"/>
        <w:ind w:left="720" w:firstLine="720"/>
        <w:jc w:val="both"/>
        <w:rPr>
          <w:lang w:val="es-ES"/>
        </w:rPr>
      </w:pPr>
      <w:r w:rsidRPr="002323EF">
        <w:rPr>
          <w:b/>
          <w:bCs/>
        </w:rPr>
        <w:t xml:space="preserve">ACHIZITOR   </w:t>
      </w:r>
      <w:r w:rsidR="00FA2CED" w:rsidRPr="002323EF">
        <w:rPr>
          <w:b/>
          <w:bCs/>
        </w:rPr>
        <w:t xml:space="preserve">                                             </w:t>
      </w:r>
      <w:r w:rsidRPr="002323EF">
        <w:rPr>
          <w:b/>
          <w:bCs/>
        </w:rPr>
        <w:tab/>
      </w:r>
      <w:r w:rsidRPr="002323EF">
        <w:rPr>
          <w:b/>
          <w:bCs/>
        </w:rPr>
        <w:tab/>
      </w:r>
      <w:r w:rsidRPr="002323EF">
        <w:rPr>
          <w:b/>
          <w:bCs/>
        </w:rPr>
        <w:tab/>
        <w:t xml:space="preserve">FURNIZOR </w:t>
      </w:r>
      <w:r w:rsidR="00FA2CED" w:rsidRPr="002323EF">
        <w:rPr>
          <w:lang w:val="es-ES"/>
        </w:rPr>
        <w:t xml:space="preserve">                                </w:t>
      </w:r>
    </w:p>
    <w:p w14:paraId="751D69D1" w14:textId="77777777" w:rsidR="00FA2CED" w:rsidRPr="002323EF" w:rsidRDefault="00FA2CED" w:rsidP="00FA2CED">
      <w:pPr>
        <w:pStyle w:val="DefaultText"/>
        <w:jc w:val="both"/>
        <w:rPr>
          <w:szCs w:val="24"/>
          <w:lang w:val="es-ES"/>
        </w:rPr>
      </w:pPr>
    </w:p>
    <w:p w14:paraId="04717F39" w14:textId="77777777" w:rsidR="00805FA5" w:rsidRPr="002323EF" w:rsidRDefault="00805FA5" w:rsidP="00805FA5">
      <w:pPr>
        <w:ind w:right="-574"/>
        <w:jc w:val="both"/>
        <w:rPr>
          <w:b/>
          <w:noProof/>
          <w:lang w:val="pt-BR"/>
        </w:rPr>
      </w:pPr>
      <w:r w:rsidRPr="002323EF">
        <w:rPr>
          <w:b/>
          <w:noProof/>
          <w:lang w:val="pt-BR"/>
        </w:rPr>
        <w:t xml:space="preserve">INSTITUTUL NATIONAL DE                                              </w:t>
      </w:r>
    </w:p>
    <w:p w14:paraId="112A70C5" w14:textId="77777777" w:rsidR="00805FA5" w:rsidRPr="002323EF" w:rsidRDefault="00805FA5" w:rsidP="00805FA5">
      <w:pPr>
        <w:ind w:right="-574"/>
        <w:jc w:val="both"/>
        <w:rPr>
          <w:b/>
          <w:noProof/>
          <w:lang w:val="pt-BR"/>
        </w:rPr>
      </w:pPr>
      <w:r w:rsidRPr="002323EF">
        <w:rPr>
          <w:b/>
          <w:noProof/>
          <w:lang w:val="pt-BR"/>
        </w:rPr>
        <w:t>ENDOCRINOLOGIE C.I. PARHON</w:t>
      </w:r>
    </w:p>
    <w:p w14:paraId="2434FED9" w14:textId="77777777" w:rsidR="00805FA5" w:rsidRPr="002323EF" w:rsidRDefault="00805FA5" w:rsidP="00805FA5">
      <w:pPr>
        <w:ind w:right="-574"/>
        <w:jc w:val="both"/>
        <w:rPr>
          <w:b/>
          <w:noProof/>
          <w:lang w:val="pt-BR"/>
        </w:rPr>
      </w:pPr>
    </w:p>
    <w:p w14:paraId="20219709" w14:textId="77777777" w:rsidR="00805FA5" w:rsidRPr="002323EF" w:rsidRDefault="00805FA5" w:rsidP="00805FA5">
      <w:pPr>
        <w:ind w:right="-574"/>
        <w:jc w:val="both"/>
        <w:rPr>
          <w:b/>
          <w:noProof/>
          <w:lang w:val="pt-BR"/>
        </w:rPr>
      </w:pPr>
      <w:r w:rsidRPr="002323EF">
        <w:rPr>
          <w:b/>
          <w:noProof/>
          <w:lang w:val="pt-BR"/>
        </w:rPr>
        <w:t>MANAGER,</w:t>
      </w:r>
    </w:p>
    <w:p w14:paraId="43AC03B2" w14:textId="77777777" w:rsidR="00805FA5" w:rsidRPr="002323EF" w:rsidRDefault="00805FA5" w:rsidP="00805FA5">
      <w:pPr>
        <w:ind w:right="-574"/>
        <w:jc w:val="both"/>
        <w:rPr>
          <w:b/>
          <w:noProof/>
          <w:lang w:val="pt-BR"/>
        </w:rPr>
      </w:pPr>
      <w:r w:rsidRPr="002323EF">
        <w:rPr>
          <w:b/>
          <w:noProof/>
          <w:lang w:val="pt-BR"/>
        </w:rPr>
        <w:t>Dr. Alexandru Velicu</w:t>
      </w:r>
    </w:p>
    <w:p w14:paraId="39168BD2" w14:textId="77777777" w:rsidR="00805FA5" w:rsidRPr="002323EF" w:rsidRDefault="00805FA5" w:rsidP="00805FA5">
      <w:pPr>
        <w:ind w:right="-574"/>
        <w:jc w:val="both"/>
        <w:rPr>
          <w:b/>
          <w:noProof/>
          <w:lang w:val="pt-BR"/>
        </w:rPr>
      </w:pPr>
    </w:p>
    <w:p w14:paraId="30FECE0F" w14:textId="77777777" w:rsidR="00805FA5" w:rsidRPr="002323EF" w:rsidRDefault="00805FA5" w:rsidP="00805FA5">
      <w:pPr>
        <w:ind w:right="-574"/>
        <w:jc w:val="both"/>
        <w:rPr>
          <w:b/>
          <w:noProof/>
          <w:lang w:val="pt-BR"/>
        </w:rPr>
      </w:pPr>
    </w:p>
    <w:p w14:paraId="3A33D5F7" w14:textId="77777777" w:rsidR="00805FA5" w:rsidRPr="002323EF" w:rsidRDefault="00805FA5" w:rsidP="00805FA5">
      <w:pPr>
        <w:ind w:right="-574"/>
        <w:jc w:val="both"/>
        <w:rPr>
          <w:b/>
          <w:noProof/>
          <w:lang w:val="pt-BR"/>
        </w:rPr>
      </w:pPr>
      <w:r w:rsidRPr="002323EF">
        <w:rPr>
          <w:b/>
          <w:noProof/>
          <w:lang w:val="pt-BR"/>
        </w:rPr>
        <w:t>Director Financiar Contabilitate</w:t>
      </w:r>
    </w:p>
    <w:p w14:paraId="418340EE" w14:textId="77777777" w:rsidR="00805FA5" w:rsidRPr="002323EF" w:rsidRDefault="00805FA5" w:rsidP="00805FA5">
      <w:pPr>
        <w:ind w:right="-574"/>
        <w:jc w:val="both"/>
        <w:rPr>
          <w:b/>
          <w:noProof/>
          <w:lang w:val="pt-BR"/>
        </w:rPr>
      </w:pPr>
    </w:p>
    <w:p w14:paraId="635ED395" w14:textId="77777777" w:rsidR="00805FA5" w:rsidRPr="002323EF" w:rsidRDefault="00805FA5" w:rsidP="00805FA5">
      <w:pPr>
        <w:ind w:right="-574"/>
        <w:jc w:val="both"/>
        <w:rPr>
          <w:b/>
          <w:noProof/>
          <w:lang w:val="pt-BR"/>
        </w:rPr>
      </w:pPr>
    </w:p>
    <w:p w14:paraId="47E7F543" w14:textId="77777777" w:rsidR="00805FA5" w:rsidRDefault="00805FA5" w:rsidP="00805FA5">
      <w:pPr>
        <w:ind w:right="-574"/>
        <w:jc w:val="both"/>
        <w:rPr>
          <w:b/>
          <w:noProof/>
          <w:lang w:val="pt-BR"/>
        </w:rPr>
      </w:pPr>
      <w:r w:rsidRPr="002323EF">
        <w:rPr>
          <w:b/>
          <w:noProof/>
          <w:lang w:val="pt-BR"/>
        </w:rPr>
        <w:t>Vizat CFP</w:t>
      </w:r>
    </w:p>
    <w:p w14:paraId="03096815" w14:textId="77777777" w:rsidR="006A64C6" w:rsidRPr="002323EF" w:rsidRDefault="006A64C6" w:rsidP="00805FA5">
      <w:pPr>
        <w:ind w:right="-574"/>
        <w:jc w:val="both"/>
        <w:rPr>
          <w:b/>
          <w:noProof/>
          <w:lang w:val="pt-BR"/>
        </w:rPr>
      </w:pPr>
    </w:p>
    <w:p w14:paraId="28B8E807" w14:textId="77777777" w:rsidR="00805FA5" w:rsidRPr="002323EF" w:rsidRDefault="00805FA5" w:rsidP="00805FA5">
      <w:pPr>
        <w:ind w:right="-574"/>
        <w:jc w:val="both"/>
        <w:rPr>
          <w:b/>
          <w:noProof/>
          <w:lang w:val="pt-BR"/>
        </w:rPr>
      </w:pPr>
    </w:p>
    <w:p w14:paraId="58AA2278" w14:textId="77777777" w:rsidR="00805FA5" w:rsidRDefault="00805FA5" w:rsidP="00805FA5">
      <w:pPr>
        <w:ind w:right="-574"/>
        <w:jc w:val="both"/>
        <w:rPr>
          <w:b/>
          <w:noProof/>
          <w:lang w:val="pt-BR"/>
        </w:rPr>
      </w:pPr>
      <w:r w:rsidRPr="002323EF">
        <w:rPr>
          <w:b/>
          <w:noProof/>
          <w:lang w:val="pt-BR"/>
        </w:rPr>
        <w:t>Vizat juridic</w:t>
      </w:r>
    </w:p>
    <w:p w14:paraId="7BD7E0C4" w14:textId="77777777" w:rsidR="006A64C6" w:rsidRDefault="006A64C6" w:rsidP="00805FA5">
      <w:pPr>
        <w:ind w:right="-574"/>
        <w:jc w:val="both"/>
        <w:rPr>
          <w:b/>
          <w:noProof/>
          <w:lang w:val="pt-BR"/>
        </w:rPr>
      </w:pPr>
    </w:p>
    <w:p w14:paraId="1AEAB111" w14:textId="77777777" w:rsidR="006A64C6" w:rsidRPr="002323EF" w:rsidRDefault="006A64C6" w:rsidP="00805FA5">
      <w:pPr>
        <w:ind w:right="-574"/>
        <w:jc w:val="both"/>
        <w:rPr>
          <w:b/>
          <w:noProof/>
          <w:lang w:val="pt-BR"/>
        </w:rPr>
      </w:pPr>
    </w:p>
    <w:p w14:paraId="11F92BD7" w14:textId="77777777" w:rsidR="00805FA5" w:rsidRPr="002323EF" w:rsidRDefault="00805FA5" w:rsidP="00805FA5">
      <w:pPr>
        <w:ind w:right="-574"/>
        <w:jc w:val="both"/>
        <w:rPr>
          <w:b/>
          <w:noProof/>
          <w:lang w:val="pt-BR"/>
        </w:rPr>
      </w:pPr>
    </w:p>
    <w:p w14:paraId="1F138D35" w14:textId="77777777" w:rsidR="00805FA5" w:rsidRPr="002323EF" w:rsidRDefault="00805FA5" w:rsidP="00805FA5">
      <w:pPr>
        <w:ind w:right="-574"/>
        <w:jc w:val="both"/>
        <w:rPr>
          <w:b/>
          <w:noProof/>
          <w:lang w:val="pt-BR"/>
        </w:rPr>
      </w:pPr>
      <w:r w:rsidRPr="002323EF">
        <w:rPr>
          <w:b/>
          <w:noProof/>
          <w:lang w:val="pt-BR"/>
        </w:rPr>
        <w:t>Birou Achizitii Publice, Contractare</w:t>
      </w:r>
    </w:p>
    <w:p w14:paraId="4C1CE346" w14:textId="10DCD5F9" w:rsidR="00805FA5" w:rsidRDefault="006A64C6" w:rsidP="00805FA5">
      <w:pPr>
        <w:ind w:right="-574"/>
        <w:jc w:val="both"/>
        <w:rPr>
          <w:b/>
          <w:noProof/>
          <w:lang w:val="pt-BR"/>
        </w:rPr>
      </w:pPr>
      <w:r>
        <w:rPr>
          <w:b/>
          <w:noProof/>
          <w:lang w:val="pt-BR"/>
        </w:rPr>
        <w:t>Ec. Petrisor Ionita</w:t>
      </w:r>
    </w:p>
    <w:p w14:paraId="23D6C866" w14:textId="77777777" w:rsidR="006A64C6" w:rsidRPr="002323EF" w:rsidRDefault="006A64C6" w:rsidP="00805FA5">
      <w:pPr>
        <w:ind w:right="-574"/>
        <w:jc w:val="both"/>
        <w:rPr>
          <w:b/>
          <w:noProof/>
          <w:lang w:val="pt-BR"/>
        </w:rPr>
      </w:pPr>
    </w:p>
    <w:p w14:paraId="0B47D70A" w14:textId="77777777" w:rsidR="00805FA5" w:rsidRPr="002323EF" w:rsidRDefault="00805FA5" w:rsidP="00805FA5">
      <w:pPr>
        <w:ind w:right="-574"/>
        <w:jc w:val="both"/>
        <w:rPr>
          <w:b/>
          <w:noProof/>
          <w:lang w:val="pt-BR"/>
        </w:rPr>
      </w:pPr>
    </w:p>
    <w:p w14:paraId="5927D742" w14:textId="77777777" w:rsidR="00FA2CED" w:rsidRPr="002323EF" w:rsidRDefault="00FA2CED" w:rsidP="00FA2CED">
      <w:pPr>
        <w:pStyle w:val="DefaultText"/>
        <w:ind w:left="1440"/>
        <w:jc w:val="both"/>
        <w:rPr>
          <w:szCs w:val="24"/>
          <w:lang w:val="es-ES"/>
        </w:rPr>
      </w:pPr>
      <w:bookmarkStart w:id="5" w:name="_GoBack"/>
      <w:bookmarkEnd w:id="5"/>
      <w:r w:rsidRPr="002323EF">
        <w:rPr>
          <w:szCs w:val="24"/>
          <w:lang w:val="es-ES"/>
        </w:rPr>
        <w:t xml:space="preserve">   </w:t>
      </w:r>
      <w:r w:rsidRPr="002323EF">
        <w:rPr>
          <w:szCs w:val="24"/>
          <w:lang w:val="es-ES"/>
        </w:rPr>
        <w:tab/>
        <w:t xml:space="preserve">                                             </w:t>
      </w:r>
    </w:p>
    <w:p w14:paraId="6879D2AB" w14:textId="77777777" w:rsidR="00B46ED8" w:rsidRPr="002323EF" w:rsidRDefault="00B46ED8" w:rsidP="00BF0EF7">
      <w:pPr>
        <w:jc w:val="both"/>
        <w:rPr>
          <w:b/>
          <w:bCs/>
          <w:lang w:val="ro-RO"/>
        </w:rPr>
      </w:pPr>
    </w:p>
    <w:p w14:paraId="2493E634" w14:textId="77777777" w:rsidR="00B46ED8" w:rsidRPr="002323EF" w:rsidRDefault="00B46ED8" w:rsidP="00BF0EF7">
      <w:pPr>
        <w:jc w:val="both"/>
        <w:rPr>
          <w:b/>
          <w:bCs/>
          <w:lang w:val="ro-RO"/>
        </w:rPr>
      </w:pPr>
    </w:p>
    <w:p w14:paraId="58F32AF0" w14:textId="77777777" w:rsidR="00F13A39" w:rsidRPr="002323EF" w:rsidRDefault="00F13A39" w:rsidP="00BF0EF7">
      <w:pPr>
        <w:jc w:val="both"/>
        <w:rPr>
          <w:b/>
          <w:bCs/>
          <w:lang w:val="ro-RO"/>
        </w:rPr>
      </w:pPr>
    </w:p>
    <w:p w14:paraId="03C30F0F" w14:textId="77777777" w:rsidR="00DD6CBC" w:rsidRPr="002323EF" w:rsidRDefault="00DD6CBC" w:rsidP="00BF0EF7">
      <w:pPr>
        <w:jc w:val="center"/>
        <w:rPr>
          <w:b/>
          <w:lang w:val="ro-RO"/>
        </w:rPr>
      </w:pPr>
    </w:p>
    <w:p w14:paraId="6D256C11" w14:textId="77777777" w:rsidR="009F1C1B" w:rsidRPr="002323EF" w:rsidRDefault="009F1C1B" w:rsidP="00BF0EF7">
      <w:pPr>
        <w:jc w:val="center"/>
        <w:rPr>
          <w:b/>
          <w:lang w:val="ro-RO"/>
        </w:rPr>
      </w:pPr>
    </w:p>
    <w:p w14:paraId="4FAFBC2A" w14:textId="77777777" w:rsidR="009F1C1B" w:rsidRPr="002323EF" w:rsidRDefault="009F1C1B" w:rsidP="00BF0EF7">
      <w:pPr>
        <w:jc w:val="center"/>
        <w:rPr>
          <w:b/>
          <w:lang w:val="ro-RO"/>
        </w:rPr>
      </w:pPr>
    </w:p>
    <w:p w14:paraId="23D277FE" w14:textId="77777777" w:rsidR="009F1C1B" w:rsidRPr="002323EF" w:rsidRDefault="009F1C1B" w:rsidP="00BF0EF7">
      <w:pPr>
        <w:jc w:val="center"/>
        <w:rPr>
          <w:b/>
          <w:lang w:val="ro-RO"/>
        </w:rPr>
      </w:pPr>
    </w:p>
    <w:p w14:paraId="4EFB108B" w14:textId="77777777" w:rsidR="00805FA5" w:rsidRPr="002323EF" w:rsidRDefault="00805FA5" w:rsidP="00BF0EF7">
      <w:pPr>
        <w:jc w:val="center"/>
        <w:rPr>
          <w:b/>
          <w:lang w:val="ro-RO"/>
        </w:rPr>
      </w:pPr>
    </w:p>
    <w:p w14:paraId="10B6720D" w14:textId="77777777" w:rsidR="00805FA5" w:rsidRDefault="00805FA5" w:rsidP="00BF0EF7">
      <w:pPr>
        <w:jc w:val="center"/>
        <w:rPr>
          <w:b/>
          <w:lang w:val="ro-RO"/>
        </w:rPr>
      </w:pPr>
    </w:p>
    <w:p w14:paraId="01D2BB03" w14:textId="77777777" w:rsidR="006A64C6" w:rsidRPr="002323EF" w:rsidRDefault="006A64C6" w:rsidP="00BF0EF7">
      <w:pPr>
        <w:jc w:val="center"/>
        <w:rPr>
          <w:b/>
          <w:lang w:val="ro-RO"/>
        </w:rPr>
      </w:pPr>
    </w:p>
    <w:p w14:paraId="42421020" w14:textId="77777777" w:rsidR="00805FA5" w:rsidRPr="002323EF" w:rsidRDefault="00805FA5" w:rsidP="00BF0EF7">
      <w:pPr>
        <w:jc w:val="center"/>
        <w:rPr>
          <w:b/>
          <w:lang w:val="ro-RO"/>
        </w:rPr>
      </w:pPr>
    </w:p>
    <w:p w14:paraId="7B716653" w14:textId="77777777" w:rsidR="00805FA5" w:rsidRPr="002323EF" w:rsidRDefault="00805FA5" w:rsidP="00BF0EF7">
      <w:pPr>
        <w:jc w:val="center"/>
        <w:rPr>
          <w:b/>
          <w:lang w:val="ro-RO"/>
        </w:rPr>
      </w:pPr>
    </w:p>
    <w:p w14:paraId="486F8207" w14:textId="77777777" w:rsidR="00805FA5" w:rsidRPr="002323EF" w:rsidRDefault="00805FA5" w:rsidP="00BF0EF7">
      <w:pPr>
        <w:jc w:val="center"/>
        <w:rPr>
          <w:b/>
          <w:lang w:val="ro-RO"/>
        </w:rPr>
      </w:pPr>
    </w:p>
    <w:p w14:paraId="78DC1464" w14:textId="77777777" w:rsidR="00805FA5" w:rsidRPr="002323EF" w:rsidRDefault="00805FA5" w:rsidP="00BF0EF7">
      <w:pPr>
        <w:jc w:val="center"/>
        <w:rPr>
          <w:b/>
          <w:lang w:val="ro-RO"/>
        </w:rPr>
      </w:pPr>
    </w:p>
    <w:p w14:paraId="2E0735F8" w14:textId="77777777" w:rsidR="00F13A39" w:rsidRPr="002323EF" w:rsidRDefault="00F13A39" w:rsidP="00BF0EF7">
      <w:pPr>
        <w:jc w:val="center"/>
        <w:rPr>
          <w:b/>
          <w:lang w:val="ro-RO"/>
        </w:rPr>
      </w:pPr>
      <w:r w:rsidRPr="002323EF">
        <w:rPr>
          <w:b/>
          <w:lang w:val="ro-RO"/>
        </w:rPr>
        <w:t>Anexa nr. 1 la Contractul Subsecvent de Furnizare</w:t>
      </w:r>
    </w:p>
    <w:p w14:paraId="65AE2576" w14:textId="77777777" w:rsidR="00F13A39" w:rsidRPr="002323EF" w:rsidRDefault="00F13A39" w:rsidP="00BF0EF7">
      <w:pPr>
        <w:jc w:val="center"/>
        <w:rPr>
          <w:b/>
          <w:color w:val="000000"/>
          <w:lang w:val="pt-BR"/>
        </w:rPr>
      </w:pPr>
      <w:r w:rsidRPr="002323EF">
        <w:rPr>
          <w:b/>
          <w:color w:val="000000"/>
          <w:lang w:val="pt-BR"/>
        </w:rPr>
        <w:t>nr. .............. din ......</w:t>
      </w:r>
      <w:r w:rsidR="00DD6CBC" w:rsidRPr="002323EF">
        <w:rPr>
          <w:b/>
          <w:color w:val="000000"/>
          <w:lang w:val="pt-BR"/>
        </w:rPr>
        <w:t>........................</w:t>
      </w:r>
      <w:r w:rsidRPr="002323EF">
        <w:rPr>
          <w:b/>
          <w:color w:val="000000"/>
          <w:lang w:val="pt-BR"/>
        </w:rPr>
        <w:t>........</w:t>
      </w:r>
    </w:p>
    <w:p w14:paraId="64E00CD0" w14:textId="77777777" w:rsidR="00F13A39" w:rsidRPr="002323EF" w:rsidRDefault="00F13A39" w:rsidP="00BF0EF7">
      <w:pPr>
        <w:jc w:val="center"/>
        <w:rPr>
          <w:b/>
          <w:color w:val="000000"/>
          <w:lang w:val="pt-BR"/>
        </w:rPr>
      </w:pPr>
      <w:r w:rsidRPr="002323EF">
        <w:rPr>
          <w:b/>
          <w:color w:val="000000"/>
          <w:lang w:val="pt-BR"/>
        </w:rPr>
        <w:lastRenderedPageBreak/>
        <w:t>la acord-cadru nr. ...</w:t>
      </w:r>
      <w:r w:rsidR="00DD6CBC" w:rsidRPr="002323EF">
        <w:rPr>
          <w:b/>
          <w:color w:val="000000"/>
          <w:lang w:val="pt-BR"/>
        </w:rPr>
        <w:t>.....</w:t>
      </w:r>
      <w:r w:rsidRPr="002323EF">
        <w:rPr>
          <w:b/>
          <w:color w:val="000000"/>
          <w:lang w:val="pt-BR"/>
        </w:rPr>
        <w:t>...... din ......</w:t>
      </w:r>
      <w:r w:rsidR="00DD6CBC" w:rsidRPr="002323EF">
        <w:rPr>
          <w:b/>
          <w:color w:val="000000"/>
          <w:lang w:val="pt-BR"/>
        </w:rPr>
        <w:t>....</w:t>
      </w:r>
      <w:r w:rsidRPr="002323EF">
        <w:rPr>
          <w:b/>
          <w:color w:val="000000"/>
          <w:lang w:val="pt-BR"/>
        </w:rPr>
        <w:t>...</w:t>
      </w:r>
      <w:r w:rsidR="00DD6CBC" w:rsidRPr="002323EF">
        <w:rPr>
          <w:b/>
          <w:color w:val="000000"/>
          <w:lang w:val="pt-BR"/>
        </w:rPr>
        <w:t>................</w:t>
      </w:r>
      <w:r w:rsidRPr="002323EF">
        <w:rPr>
          <w:b/>
          <w:color w:val="000000"/>
          <w:lang w:val="pt-BR"/>
        </w:rPr>
        <w:t>......</w:t>
      </w:r>
    </w:p>
    <w:p w14:paraId="02586574" w14:textId="77777777" w:rsidR="00F13A39" w:rsidRPr="002323EF" w:rsidRDefault="00F13A39" w:rsidP="00BF0EF7"/>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408"/>
        <w:gridCol w:w="871"/>
        <w:gridCol w:w="1083"/>
        <w:gridCol w:w="870"/>
        <w:gridCol w:w="1334"/>
        <w:gridCol w:w="1334"/>
      </w:tblGrid>
      <w:tr w:rsidR="00F13A39" w:rsidRPr="002323EF" w14:paraId="45D8A390" w14:textId="77777777" w:rsidTr="00B46ED8">
        <w:trPr>
          <w:trHeight w:val="272"/>
          <w:jc w:val="center"/>
        </w:trPr>
        <w:tc>
          <w:tcPr>
            <w:tcW w:w="627" w:type="dxa"/>
            <w:shd w:val="clear" w:color="auto" w:fill="C0C0C0"/>
            <w:noWrap/>
            <w:vAlign w:val="center"/>
          </w:tcPr>
          <w:p w14:paraId="1438B71C" w14:textId="77777777" w:rsidR="00F13A39" w:rsidRPr="002323EF" w:rsidRDefault="00F13A39" w:rsidP="00B46ED8">
            <w:pPr>
              <w:jc w:val="center"/>
            </w:pPr>
            <w:r w:rsidRPr="002323EF">
              <w:t>Nr. lot</w:t>
            </w:r>
          </w:p>
        </w:tc>
        <w:tc>
          <w:tcPr>
            <w:tcW w:w="3421" w:type="dxa"/>
            <w:shd w:val="clear" w:color="auto" w:fill="C0C0C0"/>
            <w:vAlign w:val="center"/>
          </w:tcPr>
          <w:p w14:paraId="5ED567D7" w14:textId="77777777" w:rsidR="00F13A39" w:rsidRPr="002323EF" w:rsidRDefault="00F13A39" w:rsidP="00B46ED8">
            <w:pPr>
              <w:jc w:val="center"/>
              <w:rPr>
                <w:lang w:val="it-IT"/>
              </w:rPr>
            </w:pPr>
            <w:r w:rsidRPr="002323EF">
              <w:rPr>
                <w:lang w:val="it-IT"/>
              </w:rPr>
              <w:t>Denumirea produsului</w:t>
            </w:r>
          </w:p>
        </w:tc>
        <w:tc>
          <w:tcPr>
            <w:tcW w:w="881" w:type="dxa"/>
            <w:shd w:val="clear" w:color="auto" w:fill="C0C0C0"/>
            <w:vAlign w:val="center"/>
          </w:tcPr>
          <w:p w14:paraId="3BFD9C91" w14:textId="77777777" w:rsidR="00F13A39" w:rsidRPr="002323EF" w:rsidRDefault="00F13A39" w:rsidP="00B46ED8">
            <w:pPr>
              <w:jc w:val="center"/>
            </w:pPr>
            <w:r w:rsidRPr="002323EF">
              <w:t>U.M.</w:t>
            </w:r>
          </w:p>
        </w:tc>
        <w:tc>
          <w:tcPr>
            <w:tcW w:w="926" w:type="dxa"/>
            <w:shd w:val="clear" w:color="auto" w:fill="C0C0C0"/>
            <w:vAlign w:val="center"/>
          </w:tcPr>
          <w:p w14:paraId="0B6C2B04" w14:textId="77777777" w:rsidR="00F13A39" w:rsidRPr="002323EF" w:rsidRDefault="00B46ED8" w:rsidP="00B46ED8">
            <w:pPr>
              <w:jc w:val="center"/>
            </w:pPr>
            <w:proofErr w:type="spellStart"/>
            <w:r w:rsidRPr="002323EF">
              <w:t>Canti</w:t>
            </w:r>
            <w:r w:rsidR="00F13A39" w:rsidRPr="002323EF">
              <w:t>tate</w:t>
            </w:r>
            <w:proofErr w:type="spellEnd"/>
          </w:p>
        </w:tc>
        <w:tc>
          <w:tcPr>
            <w:tcW w:w="872" w:type="dxa"/>
            <w:shd w:val="clear" w:color="auto" w:fill="C0C0C0"/>
            <w:vAlign w:val="center"/>
          </w:tcPr>
          <w:p w14:paraId="4FBADEBE" w14:textId="77777777" w:rsidR="00F13A39" w:rsidRPr="002323EF" w:rsidRDefault="00F13A39" w:rsidP="00B46ED8">
            <w:pPr>
              <w:jc w:val="center"/>
            </w:pPr>
            <w:proofErr w:type="spellStart"/>
            <w:r w:rsidRPr="002323EF">
              <w:t>Pret</w:t>
            </w:r>
            <w:proofErr w:type="spellEnd"/>
            <w:r w:rsidRPr="002323EF">
              <w:t xml:space="preserve"> </w:t>
            </w:r>
            <w:proofErr w:type="spellStart"/>
            <w:r w:rsidRPr="002323EF">
              <w:t>unitar</w:t>
            </w:r>
            <w:proofErr w:type="spellEnd"/>
          </w:p>
        </w:tc>
        <w:tc>
          <w:tcPr>
            <w:tcW w:w="1400" w:type="dxa"/>
            <w:shd w:val="clear" w:color="auto" w:fill="C0C0C0"/>
            <w:vAlign w:val="bottom"/>
          </w:tcPr>
          <w:p w14:paraId="4EFFF1E5" w14:textId="77777777" w:rsidR="00F13A39" w:rsidRPr="002323EF" w:rsidRDefault="00F13A39" w:rsidP="00B46ED8">
            <w:pPr>
              <w:jc w:val="center"/>
              <w:rPr>
                <w:color w:val="000000"/>
              </w:rPr>
            </w:pPr>
            <w:proofErr w:type="spellStart"/>
            <w:r w:rsidRPr="002323EF">
              <w:rPr>
                <w:color w:val="000000"/>
              </w:rPr>
              <w:t>Valoare</w:t>
            </w:r>
            <w:proofErr w:type="spellEnd"/>
            <w:r w:rsidRPr="002323EF">
              <w:rPr>
                <w:color w:val="000000"/>
              </w:rPr>
              <w:t xml:space="preserve"> </w:t>
            </w:r>
            <w:proofErr w:type="spellStart"/>
            <w:r w:rsidRPr="002323EF">
              <w:rPr>
                <w:color w:val="000000"/>
              </w:rPr>
              <w:t>fără</w:t>
            </w:r>
            <w:proofErr w:type="spellEnd"/>
            <w:r w:rsidRPr="002323EF">
              <w:rPr>
                <w:color w:val="000000"/>
              </w:rPr>
              <w:t xml:space="preserve"> T.V.A.</w:t>
            </w:r>
          </w:p>
        </w:tc>
        <w:tc>
          <w:tcPr>
            <w:tcW w:w="1400" w:type="dxa"/>
            <w:shd w:val="clear" w:color="auto" w:fill="C0C0C0"/>
            <w:vAlign w:val="bottom"/>
          </w:tcPr>
          <w:p w14:paraId="4BEFB3FC" w14:textId="77777777" w:rsidR="00F13A39" w:rsidRPr="002323EF" w:rsidRDefault="00F13A39" w:rsidP="00B46ED8">
            <w:pPr>
              <w:jc w:val="center"/>
              <w:rPr>
                <w:color w:val="000000"/>
              </w:rPr>
            </w:pPr>
            <w:proofErr w:type="spellStart"/>
            <w:r w:rsidRPr="002323EF">
              <w:rPr>
                <w:color w:val="000000"/>
              </w:rPr>
              <w:t>Valoare</w:t>
            </w:r>
            <w:proofErr w:type="spellEnd"/>
            <w:r w:rsidRPr="002323EF">
              <w:rPr>
                <w:color w:val="000000"/>
              </w:rPr>
              <w:t xml:space="preserve"> cu T.V.A.</w:t>
            </w:r>
          </w:p>
        </w:tc>
      </w:tr>
      <w:tr w:rsidR="00F13A39" w:rsidRPr="002323EF" w14:paraId="4757F68E" w14:textId="77777777" w:rsidTr="00B46ED8">
        <w:trPr>
          <w:trHeight w:val="272"/>
          <w:jc w:val="center"/>
        </w:trPr>
        <w:tc>
          <w:tcPr>
            <w:tcW w:w="627" w:type="dxa"/>
            <w:noWrap/>
            <w:vAlign w:val="bottom"/>
          </w:tcPr>
          <w:p w14:paraId="23079D10" w14:textId="77777777" w:rsidR="00F13A39" w:rsidRPr="002323EF" w:rsidRDefault="00F13A39" w:rsidP="00E30D50">
            <w:pPr>
              <w:jc w:val="right"/>
            </w:pPr>
          </w:p>
        </w:tc>
        <w:tc>
          <w:tcPr>
            <w:tcW w:w="3421" w:type="dxa"/>
            <w:vAlign w:val="bottom"/>
          </w:tcPr>
          <w:p w14:paraId="762128CE" w14:textId="77777777" w:rsidR="00F13A39" w:rsidRPr="002323EF" w:rsidRDefault="00F13A39" w:rsidP="00E30D50"/>
        </w:tc>
        <w:tc>
          <w:tcPr>
            <w:tcW w:w="881" w:type="dxa"/>
            <w:vAlign w:val="bottom"/>
          </w:tcPr>
          <w:p w14:paraId="7127574D" w14:textId="77777777" w:rsidR="00F13A39" w:rsidRPr="002323EF" w:rsidRDefault="00F13A39" w:rsidP="00E30D50">
            <w:pPr>
              <w:jc w:val="center"/>
            </w:pPr>
          </w:p>
        </w:tc>
        <w:tc>
          <w:tcPr>
            <w:tcW w:w="926" w:type="dxa"/>
            <w:vAlign w:val="bottom"/>
          </w:tcPr>
          <w:p w14:paraId="0D4D178B" w14:textId="77777777" w:rsidR="00F13A39" w:rsidRPr="002323EF" w:rsidRDefault="00F13A39" w:rsidP="00E30D50">
            <w:pPr>
              <w:jc w:val="right"/>
            </w:pPr>
          </w:p>
        </w:tc>
        <w:tc>
          <w:tcPr>
            <w:tcW w:w="872" w:type="dxa"/>
            <w:vAlign w:val="bottom"/>
          </w:tcPr>
          <w:p w14:paraId="618CD8A1" w14:textId="77777777" w:rsidR="00F13A39" w:rsidRPr="002323EF" w:rsidRDefault="00F13A39" w:rsidP="00E30D50">
            <w:pPr>
              <w:jc w:val="right"/>
              <w:rPr>
                <w:color w:val="000000"/>
              </w:rPr>
            </w:pPr>
          </w:p>
        </w:tc>
        <w:tc>
          <w:tcPr>
            <w:tcW w:w="1400" w:type="dxa"/>
            <w:vAlign w:val="bottom"/>
          </w:tcPr>
          <w:p w14:paraId="735F8DF9" w14:textId="77777777" w:rsidR="00F13A39" w:rsidRPr="002323EF" w:rsidRDefault="00F13A39" w:rsidP="00E30D50">
            <w:pPr>
              <w:jc w:val="right"/>
            </w:pPr>
          </w:p>
        </w:tc>
        <w:tc>
          <w:tcPr>
            <w:tcW w:w="1400" w:type="dxa"/>
            <w:vAlign w:val="bottom"/>
          </w:tcPr>
          <w:p w14:paraId="33D68278" w14:textId="77777777" w:rsidR="00F13A39" w:rsidRPr="002323EF" w:rsidRDefault="00F13A39" w:rsidP="00E30D50">
            <w:pPr>
              <w:jc w:val="right"/>
            </w:pPr>
          </w:p>
        </w:tc>
      </w:tr>
      <w:tr w:rsidR="00F13A39" w:rsidRPr="002323EF" w14:paraId="4F8F1C5A" w14:textId="77777777" w:rsidTr="00B46ED8">
        <w:trPr>
          <w:trHeight w:val="272"/>
          <w:jc w:val="center"/>
        </w:trPr>
        <w:tc>
          <w:tcPr>
            <w:tcW w:w="627" w:type="dxa"/>
            <w:noWrap/>
            <w:vAlign w:val="bottom"/>
          </w:tcPr>
          <w:p w14:paraId="149A91EF" w14:textId="77777777" w:rsidR="00F13A39" w:rsidRPr="002323EF" w:rsidRDefault="00F13A39" w:rsidP="00E30D50">
            <w:pPr>
              <w:jc w:val="right"/>
            </w:pPr>
          </w:p>
        </w:tc>
        <w:tc>
          <w:tcPr>
            <w:tcW w:w="3421" w:type="dxa"/>
            <w:vAlign w:val="bottom"/>
          </w:tcPr>
          <w:p w14:paraId="08DD4A54" w14:textId="77777777" w:rsidR="00F13A39" w:rsidRPr="002323EF" w:rsidRDefault="00F13A39" w:rsidP="00E30D50"/>
        </w:tc>
        <w:tc>
          <w:tcPr>
            <w:tcW w:w="881" w:type="dxa"/>
            <w:vAlign w:val="bottom"/>
          </w:tcPr>
          <w:p w14:paraId="2C793D74" w14:textId="77777777" w:rsidR="00F13A39" w:rsidRPr="002323EF" w:rsidRDefault="00F13A39" w:rsidP="00E30D50">
            <w:pPr>
              <w:jc w:val="center"/>
            </w:pPr>
          </w:p>
        </w:tc>
        <w:tc>
          <w:tcPr>
            <w:tcW w:w="926" w:type="dxa"/>
            <w:vAlign w:val="bottom"/>
          </w:tcPr>
          <w:p w14:paraId="423742D0" w14:textId="77777777" w:rsidR="00F13A39" w:rsidRPr="002323EF" w:rsidRDefault="00F13A39" w:rsidP="00E30D50">
            <w:pPr>
              <w:jc w:val="right"/>
            </w:pPr>
          </w:p>
        </w:tc>
        <w:tc>
          <w:tcPr>
            <w:tcW w:w="872" w:type="dxa"/>
            <w:vAlign w:val="bottom"/>
          </w:tcPr>
          <w:p w14:paraId="5D0AFDD4" w14:textId="77777777" w:rsidR="00F13A39" w:rsidRPr="002323EF" w:rsidRDefault="00F13A39" w:rsidP="00E30D50">
            <w:pPr>
              <w:jc w:val="right"/>
              <w:rPr>
                <w:color w:val="000000"/>
              </w:rPr>
            </w:pPr>
          </w:p>
        </w:tc>
        <w:tc>
          <w:tcPr>
            <w:tcW w:w="1400" w:type="dxa"/>
            <w:vAlign w:val="bottom"/>
          </w:tcPr>
          <w:p w14:paraId="09B886CF" w14:textId="77777777" w:rsidR="00F13A39" w:rsidRPr="002323EF" w:rsidRDefault="00F13A39" w:rsidP="00E30D50">
            <w:pPr>
              <w:jc w:val="right"/>
            </w:pPr>
          </w:p>
        </w:tc>
        <w:tc>
          <w:tcPr>
            <w:tcW w:w="1400" w:type="dxa"/>
            <w:vAlign w:val="bottom"/>
          </w:tcPr>
          <w:p w14:paraId="0718700B" w14:textId="77777777" w:rsidR="00F13A39" w:rsidRPr="002323EF" w:rsidRDefault="00F13A39" w:rsidP="00E30D50">
            <w:pPr>
              <w:jc w:val="right"/>
            </w:pPr>
          </w:p>
        </w:tc>
      </w:tr>
      <w:tr w:rsidR="00F13A39" w:rsidRPr="002323EF" w14:paraId="6ADEBA78" w14:textId="77777777" w:rsidTr="00B46ED8">
        <w:trPr>
          <w:trHeight w:val="272"/>
          <w:jc w:val="center"/>
        </w:trPr>
        <w:tc>
          <w:tcPr>
            <w:tcW w:w="6727" w:type="dxa"/>
            <w:gridSpan w:val="5"/>
            <w:noWrap/>
            <w:vAlign w:val="center"/>
          </w:tcPr>
          <w:p w14:paraId="403F980A" w14:textId="77777777" w:rsidR="00F13A39" w:rsidRPr="002323EF" w:rsidRDefault="00F13A39" w:rsidP="00E30D50">
            <w:pPr>
              <w:jc w:val="center"/>
              <w:rPr>
                <w:b/>
              </w:rPr>
            </w:pPr>
            <w:r w:rsidRPr="002323EF">
              <w:rPr>
                <w:b/>
              </w:rPr>
              <w:t>TOTAL :</w:t>
            </w:r>
          </w:p>
        </w:tc>
        <w:tc>
          <w:tcPr>
            <w:tcW w:w="1400" w:type="dxa"/>
            <w:vAlign w:val="bottom"/>
          </w:tcPr>
          <w:p w14:paraId="62B88E53" w14:textId="77777777" w:rsidR="00F13A39" w:rsidRPr="002323EF" w:rsidRDefault="00F13A39" w:rsidP="00E30D50">
            <w:pPr>
              <w:jc w:val="right"/>
              <w:rPr>
                <w:b/>
                <w:bCs/>
              </w:rPr>
            </w:pPr>
          </w:p>
        </w:tc>
        <w:tc>
          <w:tcPr>
            <w:tcW w:w="1400" w:type="dxa"/>
            <w:vAlign w:val="bottom"/>
          </w:tcPr>
          <w:p w14:paraId="5D38E60F" w14:textId="77777777" w:rsidR="00F13A39" w:rsidRPr="002323EF" w:rsidRDefault="00F13A39" w:rsidP="00E30D50">
            <w:pPr>
              <w:jc w:val="right"/>
              <w:rPr>
                <w:b/>
                <w:bCs/>
              </w:rPr>
            </w:pPr>
          </w:p>
        </w:tc>
      </w:tr>
    </w:tbl>
    <w:p w14:paraId="7DA47272" w14:textId="77777777" w:rsidR="00C9554F" w:rsidRPr="002323EF" w:rsidRDefault="00C9554F" w:rsidP="00C9554F">
      <w:pPr>
        <w:pStyle w:val="DefaultText"/>
        <w:jc w:val="both"/>
        <w:rPr>
          <w:szCs w:val="24"/>
          <w:lang w:val="es-ES"/>
        </w:rPr>
      </w:pPr>
      <w:r w:rsidRPr="002323EF">
        <w:rPr>
          <w:szCs w:val="24"/>
          <w:lang w:val="es-ES"/>
        </w:rPr>
        <w:t xml:space="preserve">                                 </w:t>
      </w:r>
    </w:p>
    <w:p w14:paraId="28C76C23" w14:textId="77777777" w:rsidR="00C9554F" w:rsidRPr="002323EF" w:rsidRDefault="00C9554F" w:rsidP="00C9554F">
      <w:pPr>
        <w:pStyle w:val="DefaultText"/>
        <w:jc w:val="both"/>
        <w:rPr>
          <w:szCs w:val="24"/>
          <w:lang w:val="es-ES"/>
        </w:rPr>
      </w:pPr>
    </w:p>
    <w:p w14:paraId="058C43C6" w14:textId="77777777" w:rsidR="00C9554F" w:rsidRPr="002323EF" w:rsidRDefault="00C9554F" w:rsidP="00C9554F">
      <w:pPr>
        <w:pStyle w:val="DefaultText"/>
        <w:ind w:left="1440"/>
        <w:jc w:val="both"/>
        <w:rPr>
          <w:b/>
          <w:szCs w:val="24"/>
          <w:lang w:val="es-ES"/>
        </w:rPr>
      </w:pPr>
      <w:proofErr w:type="spellStart"/>
      <w:r w:rsidRPr="002323EF">
        <w:rPr>
          <w:b/>
          <w:szCs w:val="24"/>
          <w:lang w:val="es-ES"/>
        </w:rPr>
        <w:t>Achizitor</w:t>
      </w:r>
      <w:proofErr w:type="spellEnd"/>
      <w:r w:rsidRPr="002323EF">
        <w:rPr>
          <w:b/>
          <w:szCs w:val="24"/>
          <w:lang w:val="es-ES"/>
        </w:rPr>
        <w:tab/>
        <w:t xml:space="preserve"> </w:t>
      </w:r>
      <w:r w:rsidRPr="002323EF">
        <w:rPr>
          <w:b/>
          <w:szCs w:val="24"/>
          <w:lang w:val="es-ES"/>
        </w:rPr>
        <w:tab/>
        <w:t xml:space="preserve">   </w:t>
      </w:r>
      <w:r w:rsidRPr="002323EF">
        <w:rPr>
          <w:b/>
          <w:szCs w:val="24"/>
          <w:lang w:val="es-ES"/>
        </w:rPr>
        <w:tab/>
        <w:t xml:space="preserve">                                             </w:t>
      </w:r>
      <w:proofErr w:type="spellStart"/>
      <w:r w:rsidRPr="002323EF">
        <w:rPr>
          <w:b/>
          <w:szCs w:val="24"/>
          <w:lang w:val="es-ES"/>
        </w:rPr>
        <w:t>Furnizor</w:t>
      </w:r>
      <w:proofErr w:type="spellEnd"/>
    </w:p>
    <w:p w14:paraId="7110BA39" w14:textId="77777777" w:rsidR="00805FA5" w:rsidRPr="002323EF" w:rsidRDefault="00805FA5" w:rsidP="00805FA5">
      <w:pPr>
        <w:ind w:right="-574"/>
        <w:jc w:val="both"/>
        <w:rPr>
          <w:b/>
          <w:noProof/>
          <w:lang w:val="pt-BR"/>
        </w:rPr>
      </w:pPr>
      <w:r w:rsidRPr="002323EF">
        <w:rPr>
          <w:b/>
          <w:noProof/>
          <w:lang w:val="pt-BR"/>
        </w:rPr>
        <w:t xml:space="preserve">INSTITUTUL NATIONAL DE                                              </w:t>
      </w:r>
    </w:p>
    <w:p w14:paraId="29C51EDC" w14:textId="77777777" w:rsidR="00805FA5" w:rsidRPr="002323EF" w:rsidRDefault="00805FA5" w:rsidP="00805FA5">
      <w:pPr>
        <w:ind w:right="-574"/>
        <w:jc w:val="both"/>
        <w:rPr>
          <w:b/>
          <w:noProof/>
          <w:lang w:val="pt-BR"/>
        </w:rPr>
      </w:pPr>
      <w:r w:rsidRPr="002323EF">
        <w:rPr>
          <w:b/>
          <w:noProof/>
          <w:lang w:val="pt-BR"/>
        </w:rPr>
        <w:t>ENDOCRINOLOGIE C.I. PARHON</w:t>
      </w:r>
    </w:p>
    <w:p w14:paraId="0A3DA508" w14:textId="77777777" w:rsidR="00805FA5" w:rsidRPr="002323EF" w:rsidRDefault="00805FA5" w:rsidP="00805FA5">
      <w:pPr>
        <w:ind w:right="-574"/>
        <w:jc w:val="both"/>
        <w:rPr>
          <w:b/>
          <w:noProof/>
          <w:lang w:val="pt-BR"/>
        </w:rPr>
      </w:pPr>
    </w:p>
    <w:p w14:paraId="79F0E5D7" w14:textId="77777777" w:rsidR="00805FA5" w:rsidRPr="002323EF" w:rsidRDefault="00805FA5" w:rsidP="00805FA5">
      <w:pPr>
        <w:ind w:right="-574"/>
        <w:jc w:val="both"/>
        <w:rPr>
          <w:b/>
          <w:noProof/>
          <w:lang w:val="pt-BR"/>
        </w:rPr>
      </w:pPr>
      <w:r w:rsidRPr="002323EF">
        <w:rPr>
          <w:b/>
          <w:noProof/>
          <w:lang w:val="pt-BR"/>
        </w:rPr>
        <w:t>MANAGER,</w:t>
      </w:r>
    </w:p>
    <w:p w14:paraId="29AE6351" w14:textId="77777777" w:rsidR="00805FA5" w:rsidRPr="002323EF" w:rsidRDefault="00805FA5" w:rsidP="00805FA5">
      <w:pPr>
        <w:ind w:right="-574"/>
        <w:jc w:val="both"/>
        <w:rPr>
          <w:b/>
          <w:noProof/>
          <w:lang w:val="pt-BR"/>
        </w:rPr>
      </w:pPr>
      <w:r w:rsidRPr="002323EF">
        <w:rPr>
          <w:b/>
          <w:noProof/>
          <w:lang w:val="pt-BR"/>
        </w:rPr>
        <w:t>Dr. Alexandru Velicu</w:t>
      </w:r>
    </w:p>
    <w:p w14:paraId="2224D7CB" w14:textId="77777777" w:rsidR="00805FA5" w:rsidRPr="002323EF" w:rsidRDefault="00805FA5" w:rsidP="00805FA5">
      <w:pPr>
        <w:ind w:right="-574"/>
        <w:jc w:val="both"/>
        <w:rPr>
          <w:b/>
          <w:noProof/>
          <w:lang w:val="pt-BR"/>
        </w:rPr>
      </w:pPr>
    </w:p>
    <w:p w14:paraId="7A775784" w14:textId="77777777" w:rsidR="00805FA5" w:rsidRPr="002323EF" w:rsidRDefault="00805FA5" w:rsidP="00805FA5">
      <w:pPr>
        <w:ind w:right="-574"/>
        <w:jc w:val="both"/>
        <w:rPr>
          <w:b/>
          <w:noProof/>
          <w:lang w:val="pt-BR"/>
        </w:rPr>
      </w:pPr>
    </w:p>
    <w:p w14:paraId="4F655BD0" w14:textId="77777777" w:rsidR="00805FA5" w:rsidRPr="002323EF" w:rsidRDefault="00805FA5" w:rsidP="00805FA5">
      <w:pPr>
        <w:ind w:right="-574"/>
        <w:jc w:val="both"/>
        <w:rPr>
          <w:b/>
          <w:noProof/>
          <w:lang w:val="pt-BR"/>
        </w:rPr>
      </w:pPr>
      <w:r w:rsidRPr="002323EF">
        <w:rPr>
          <w:b/>
          <w:noProof/>
          <w:lang w:val="pt-BR"/>
        </w:rPr>
        <w:t>Compartiment de specialitate</w:t>
      </w:r>
    </w:p>
    <w:sectPr w:rsidR="00805FA5" w:rsidRPr="002323EF" w:rsidSect="00C9554F">
      <w:footerReference w:type="default" r:id="rId8"/>
      <w:pgSz w:w="12240" w:h="15840" w:code="1"/>
      <w:pgMar w:top="864" w:right="864" w:bottom="864" w:left="864"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6A639" w14:textId="77777777" w:rsidR="00A80C43" w:rsidRDefault="00A80C43" w:rsidP="009C23FA">
      <w:r>
        <w:separator/>
      </w:r>
    </w:p>
  </w:endnote>
  <w:endnote w:type="continuationSeparator" w:id="0">
    <w:p w14:paraId="6F041C59" w14:textId="77777777" w:rsidR="00A80C43" w:rsidRDefault="00A80C43" w:rsidP="009C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EE"/>
    <w:family w:val="auto"/>
    <w:pitch w:val="variable"/>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6E9F" w14:textId="77777777" w:rsidR="009A31FD" w:rsidRPr="00EF18EA" w:rsidRDefault="009A31FD" w:rsidP="00B6620E">
    <w:pPr>
      <w:pStyle w:val="Footer"/>
      <w:jc w:val="center"/>
      <w:rPr>
        <w:rFonts w:ascii="Albertus Medium" w:hAnsi="Albertus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D0EDA" w14:textId="77777777" w:rsidR="00A80C43" w:rsidRDefault="00A80C43" w:rsidP="009C23FA">
      <w:r>
        <w:separator/>
      </w:r>
    </w:p>
  </w:footnote>
  <w:footnote w:type="continuationSeparator" w:id="0">
    <w:p w14:paraId="16DCCFE0" w14:textId="77777777" w:rsidR="00A80C43" w:rsidRDefault="00A80C43" w:rsidP="009C2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4005"/>
    <w:multiLevelType w:val="multilevel"/>
    <w:tmpl w:val="3EA25352"/>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3A4A75C6"/>
    <w:multiLevelType w:val="hybridMultilevel"/>
    <w:tmpl w:val="6E1E0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15:restartNumberingAfterBreak="0">
    <w:nsid w:val="438059B4"/>
    <w:multiLevelType w:val="hybridMultilevel"/>
    <w:tmpl w:val="2728A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14179"/>
    <w:multiLevelType w:val="hybridMultilevel"/>
    <w:tmpl w:val="EAFC5E1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AB14584"/>
    <w:multiLevelType w:val="hybridMultilevel"/>
    <w:tmpl w:val="EAFC5E16"/>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 w15:restartNumberingAfterBreak="0">
    <w:nsid w:val="73543528"/>
    <w:multiLevelType w:val="hybridMultilevel"/>
    <w:tmpl w:val="DF1272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7"/>
    <w:rsid w:val="00012C19"/>
    <w:rsid w:val="00017417"/>
    <w:rsid w:val="00022470"/>
    <w:rsid w:val="00024AE3"/>
    <w:rsid w:val="00027189"/>
    <w:rsid w:val="00040AA9"/>
    <w:rsid w:val="000747BB"/>
    <w:rsid w:val="00086C64"/>
    <w:rsid w:val="0009470A"/>
    <w:rsid w:val="000977AB"/>
    <w:rsid w:val="000B23C1"/>
    <w:rsid w:val="000E0089"/>
    <w:rsid w:val="000F082C"/>
    <w:rsid w:val="000F4C7C"/>
    <w:rsid w:val="00102A71"/>
    <w:rsid w:val="001053B1"/>
    <w:rsid w:val="00107F93"/>
    <w:rsid w:val="00111B9A"/>
    <w:rsid w:val="001168E8"/>
    <w:rsid w:val="00124627"/>
    <w:rsid w:val="00124B5A"/>
    <w:rsid w:val="0012768F"/>
    <w:rsid w:val="00137581"/>
    <w:rsid w:val="001507A8"/>
    <w:rsid w:val="0015108B"/>
    <w:rsid w:val="00152FC6"/>
    <w:rsid w:val="00173676"/>
    <w:rsid w:val="001740AF"/>
    <w:rsid w:val="001742EC"/>
    <w:rsid w:val="001768A7"/>
    <w:rsid w:val="001A5317"/>
    <w:rsid w:val="001B2714"/>
    <w:rsid w:val="001C10B2"/>
    <w:rsid w:val="001C17D6"/>
    <w:rsid w:val="001D3848"/>
    <w:rsid w:val="001F1FB1"/>
    <w:rsid w:val="00212796"/>
    <w:rsid w:val="00227BBE"/>
    <w:rsid w:val="00227CCA"/>
    <w:rsid w:val="002323EF"/>
    <w:rsid w:val="00234D05"/>
    <w:rsid w:val="002432A8"/>
    <w:rsid w:val="00256D86"/>
    <w:rsid w:val="0026732F"/>
    <w:rsid w:val="00282CD9"/>
    <w:rsid w:val="00293F2F"/>
    <w:rsid w:val="002B3958"/>
    <w:rsid w:val="002B471B"/>
    <w:rsid w:val="002B60DB"/>
    <w:rsid w:val="002C3E3A"/>
    <w:rsid w:val="002F6496"/>
    <w:rsid w:val="00305756"/>
    <w:rsid w:val="00310E94"/>
    <w:rsid w:val="00310F55"/>
    <w:rsid w:val="0031472E"/>
    <w:rsid w:val="00320734"/>
    <w:rsid w:val="00322E79"/>
    <w:rsid w:val="00340459"/>
    <w:rsid w:val="00373201"/>
    <w:rsid w:val="0037497A"/>
    <w:rsid w:val="00375B83"/>
    <w:rsid w:val="00385D70"/>
    <w:rsid w:val="003A14A5"/>
    <w:rsid w:val="003A293E"/>
    <w:rsid w:val="003C4539"/>
    <w:rsid w:val="003D330D"/>
    <w:rsid w:val="003D387E"/>
    <w:rsid w:val="003E20AB"/>
    <w:rsid w:val="003E5008"/>
    <w:rsid w:val="003E7A40"/>
    <w:rsid w:val="0040251F"/>
    <w:rsid w:val="00403DD9"/>
    <w:rsid w:val="00423C23"/>
    <w:rsid w:val="00430ACE"/>
    <w:rsid w:val="00435510"/>
    <w:rsid w:val="00452B45"/>
    <w:rsid w:val="0045736E"/>
    <w:rsid w:val="00457EEB"/>
    <w:rsid w:val="00464714"/>
    <w:rsid w:val="00490C40"/>
    <w:rsid w:val="004C4D1B"/>
    <w:rsid w:val="004F3304"/>
    <w:rsid w:val="00502A01"/>
    <w:rsid w:val="00503481"/>
    <w:rsid w:val="00510532"/>
    <w:rsid w:val="00512B8A"/>
    <w:rsid w:val="005558B7"/>
    <w:rsid w:val="005614FA"/>
    <w:rsid w:val="00592DD4"/>
    <w:rsid w:val="005B1A70"/>
    <w:rsid w:val="005B6C91"/>
    <w:rsid w:val="005C4C90"/>
    <w:rsid w:val="005D15D3"/>
    <w:rsid w:val="005D6E85"/>
    <w:rsid w:val="005D7125"/>
    <w:rsid w:val="005F4EDE"/>
    <w:rsid w:val="00606B1C"/>
    <w:rsid w:val="00620E21"/>
    <w:rsid w:val="006549D6"/>
    <w:rsid w:val="00657E1B"/>
    <w:rsid w:val="00662F2C"/>
    <w:rsid w:val="00666115"/>
    <w:rsid w:val="00683808"/>
    <w:rsid w:val="00686EA6"/>
    <w:rsid w:val="00693F04"/>
    <w:rsid w:val="00697482"/>
    <w:rsid w:val="006A64C6"/>
    <w:rsid w:val="006B76B1"/>
    <w:rsid w:val="006D43F4"/>
    <w:rsid w:val="006F6783"/>
    <w:rsid w:val="006F7446"/>
    <w:rsid w:val="00700302"/>
    <w:rsid w:val="00710A18"/>
    <w:rsid w:val="00783904"/>
    <w:rsid w:val="007873CE"/>
    <w:rsid w:val="00792224"/>
    <w:rsid w:val="007A74E2"/>
    <w:rsid w:val="007C4BCA"/>
    <w:rsid w:val="007D110E"/>
    <w:rsid w:val="007D6BDB"/>
    <w:rsid w:val="007E6A8C"/>
    <w:rsid w:val="007F2B5F"/>
    <w:rsid w:val="00804758"/>
    <w:rsid w:val="008050DB"/>
    <w:rsid w:val="00805FA5"/>
    <w:rsid w:val="00815303"/>
    <w:rsid w:val="008507A3"/>
    <w:rsid w:val="008549ED"/>
    <w:rsid w:val="00875C8A"/>
    <w:rsid w:val="008B2426"/>
    <w:rsid w:val="008B6C35"/>
    <w:rsid w:val="008E5E3F"/>
    <w:rsid w:val="008F35F9"/>
    <w:rsid w:val="008F398F"/>
    <w:rsid w:val="008F4BFD"/>
    <w:rsid w:val="008F4EDD"/>
    <w:rsid w:val="008F68F6"/>
    <w:rsid w:val="009071E4"/>
    <w:rsid w:val="009218F0"/>
    <w:rsid w:val="0094564C"/>
    <w:rsid w:val="009577B5"/>
    <w:rsid w:val="00964853"/>
    <w:rsid w:val="0096732C"/>
    <w:rsid w:val="009A31FD"/>
    <w:rsid w:val="009B113F"/>
    <w:rsid w:val="009B16F8"/>
    <w:rsid w:val="009B1B66"/>
    <w:rsid w:val="009C23FA"/>
    <w:rsid w:val="009C4DBC"/>
    <w:rsid w:val="009D6DFB"/>
    <w:rsid w:val="009D7A98"/>
    <w:rsid w:val="009E2844"/>
    <w:rsid w:val="009F1C1B"/>
    <w:rsid w:val="009F55D5"/>
    <w:rsid w:val="009F7067"/>
    <w:rsid w:val="00A11B4A"/>
    <w:rsid w:val="00A15383"/>
    <w:rsid w:val="00A26E02"/>
    <w:rsid w:val="00A64292"/>
    <w:rsid w:val="00A655C5"/>
    <w:rsid w:val="00A708FD"/>
    <w:rsid w:val="00A721BE"/>
    <w:rsid w:val="00A73C8B"/>
    <w:rsid w:val="00A80C43"/>
    <w:rsid w:val="00AA36BA"/>
    <w:rsid w:val="00AD4701"/>
    <w:rsid w:val="00AD7EFD"/>
    <w:rsid w:val="00B02635"/>
    <w:rsid w:val="00B269B8"/>
    <w:rsid w:val="00B46ED8"/>
    <w:rsid w:val="00B64402"/>
    <w:rsid w:val="00B6620E"/>
    <w:rsid w:val="00BA7771"/>
    <w:rsid w:val="00BC0CB9"/>
    <w:rsid w:val="00BD00C4"/>
    <w:rsid w:val="00BF04D8"/>
    <w:rsid w:val="00BF0EF7"/>
    <w:rsid w:val="00BF61E6"/>
    <w:rsid w:val="00C0562E"/>
    <w:rsid w:val="00C1242D"/>
    <w:rsid w:val="00C204CD"/>
    <w:rsid w:val="00C32112"/>
    <w:rsid w:val="00C86180"/>
    <w:rsid w:val="00C86286"/>
    <w:rsid w:val="00C9554F"/>
    <w:rsid w:val="00CB5C7E"/>
    <w:rsid w:val="00CC387C"/>
    <w:rsid w:val="00CC4A1B"/>
    <w:rsid w:val="00CD70D0"/>
    <w:rsid w:val="00CE1563"/>
    <w:rsid w:val="00CE45DA"/>
    <w:rsid w:val="00D0464D"/>
    <w:rsid w:val="00D44E9A"/>
    <w:rsid w:val="00D65E51"/>
    <w:rsid w:val="00D70BD3"/>
    <w:rsid w:val="00D81AFA"/>
    <w:rsid w:val="00D87120"/>
    <w:rsid w:val="00D93A5F"/>
    <w:rsid w:val="00D9736B"/>
    <w:rsid w:val="00DA1838"/>
    <w:rsid w:val="00DB4178"/>
    <w:rsid w:val="00DC45C2"/>
    <w:rsid w:val="00DC4D2A"/>
    <w:rsid w:val="00DD6CBC"/>
    <w:rsid w:val="00DF4CAC"/>
    <w:rsid w:val="00DF67A2"/>
    <w:rsid w:val="00E308FD"/>
    <w:rsid w:val="00E30D50"/>
    <w:rsid w:val="00E50622"/>
    <w:rsid w:val="00E5316B"/>
    <w:rsid w:val="00E55B7C"/>
    <w:rsid w:val="00E67DDF"/>
    <w:rsid w:val="00E70D79"/>
    <w:rsid w:val="00E72E96"/>
    <w:rsid w:val="00EA61EC"/>
    <w:rsid w:val="00EC26E2"/>
    <w:rsid w:val="00EE0DF3"/>
    <w:rsid w:val="00EE595E"/>
    <w:rsid w:val="00EF147D"/>
    <w:rsid w:val="00EF18EA"/>
    <w:rsid w:val="00EF7DEF"/>
    <w:rsid w:val="00F03F5D"/>
    <w:rsid w:val="00F07EBF"/>
    <w:rsid w:val="00F1160A"/>
    <w:rsid w:val="00F13A39"/>
    <w:rsid w:val="00F24676"/>
    <w:rsid w:val="00F26E90"/>
    <w:rsid w:val="00F3679A"/>
    <w:rsid w:val="00F4611A"/>
    <w:rsid w:val="00F86E02"/>
    <w:rsid w:val="00F96A31"/>
    <w:rsid w:val="00FA2CED"/>
    <w:rsid w:val="00FA7294"/>
    <w:rsid w:val="00FF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B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5D"/>
    <w:rPr>
      <w:rFonts w:ascii="Times New Roman" w:eastAsia="Times New Roman" w:hAnsi="Times New Roman"/>
      <w:sz w:val="24"/>
      <w:szCs w:val="24"/>
    </w:rPr>
  </w:style>
  <w:style w:type="paragraph" w:styleId="Heading2">
    <w:name w:val="heading 2"/>
    <w:basedOn w:val="Normal"/>
    <w:next w:val="Normal"/>
    <w:link w:val="Heading2Char"/>
    <w:uiPriority w:val="99"/>
    <w:qFormat/>
    <w:rsid w:val="00BF0EF7"/>
    <w:pPr>
      <w:keepNext/>
      <w:jc w:val="both"/>
      <w:outlineLvl w:val="1"/>
    </w:pPr>
    <w:rPr>
      <w:rFonts w:cs="Arial"/>
      <w:b/>
      <w:sz w:val="22"/>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F0EF7"/>
    <w:rPr>
      <w:rFonts w:ascii="Times New Roman" w:hAnsi="Times New Roman" w:cs="Arial"/>
      <w:b/>
      <w:sz w:val="20"/>
      <w:szCs w:val="20"/>
      <w:lang w:val="ro-RO" w:eastAsia="ro-RO"/>
    </w:rPr>
  </w:style>
  <w:style w:type="paragraph" w:styleId="BodyText">
    <w:name w:val="Body Text"/>
    <w:basedOn w:val="Normal"/>
    <w:link w:val="BodyTextChar"/>
    <w:uiPriority w:val="99"/>
    <w:rsid w:val="00BF0EF7"/>
    <w:pPr>
      <w:autoSpaceDE w:val="0"/>
      <w:autoSpaceDN w:val="0"/>
      <w:adjustRightInd w:val="0"/>
      <w:spacing w:before="62"/>
    </w:pPr>
    <w:rPr>
      <w:rFonts w:cs="Arial"/>
      <w:color w:val="FF0000"/>
      <w:sz w:val="22"/>
      <w:szCs w:val="20"/>
      <w:lang w:val="fr-FR" w:eastAsia="ro-RO"/>
    </w:rPr>
  </w:style>
  <w:style w:type="character" w:customStyle="1" w:styleId="BodyTextChar">
    <w:name w:val="Body Text Char"/>
    <w:basedOn w:val="DefaultParagraphFont"/>
    <w:link w:val="BodyText"/>
    <w:uiPriority w:val="99"/>
    <w:locked/>
    <w:rsid w:val="00BF0EF7"/>
    <w:rPr>
      <w:rFonts w:ascii="Times New Roman" w:hAnsi="Times New Roman" w:cs="Arial"/>
      <w:color w:val="FF0000"/>
      <w:sz w:val="20"/>
      <w:szCs w:val="20"/>
      <w:lang w:val="fr-FR" w:eastAsia="ro-RO"/>
    </w:rPr>
  </w:style>
  <w:style w:type="paragraph" w:styleId="Footer">
    <w:name w:val="footer"/>
    <w:basedOn w:val="Normal"/>
    <w:link w:val="FooterChar"/>
    <w:uiPriority w:val="99"/>
    <w:rsid w:val="00BF0EF7"/>
    <w:pPr>
      <w:widowControl w:val="0"/>
      <w:tabs>
        <w:tab w:val="center" w:pos="4320"/>
        <w:tab w:val="right" w:pos="8640"/>
      </w:tabs>
      <w:autoSpaceDE w:val="0"/>
      <w:autoSpaceDN w:val="0"/>
      <w:adjustRightInd w:val="0"/>
    </w:pPr>
    <w:rPr>
      <w:rFonts w:ascii="Arial" w:hAnsi="Arial" w:cs="Arial"/>
      <w:sz w:val="20"/>
      <w:szCs w:val="20"/>
      <w:lang w:eastAsia="ro-RO"/>
    </w:rPr>
  </w:style>
  <w:style w:type="character" w:customStyle="1" w:styleId="FooterChar">
    <w:name w:val="Footer Char"/>
    <w:basedOn w:val="DefaultParagraphFont"/>
    <w:link w:val="Footer"/>
    <w:uiPriority w:val="99"/>
    <w:locked/>
    <w:rsid w:val="00BF0EF7"/>
    <w:rPr>
      <w:rFonts w:ascii="Arial" w:hAnsi="Arial" w:cs="Arial"/>
      <w:sz w:val="20"/>
      <w:szCs w:val="20"/>
      <w:lang w:eastAsia="ro-RO"/>
    </w:rPr>
  </w:style>
  <w:style w:type="paragraph" w:customStyle="1" w:styleId="DefaultText">
    <w:name w:val="Default Text"/>
    <w:basedOn w:val="Normal"/>
    <w:link w:val="DefaultTextCaracter"/>
    <w:rsid w:val="00BF0EF7"/>
    <w:rPr>
      <w:szCs w:val="20"/>
      <w:lang w:eastAsia="ro-RO"/>
    </w:rPr>
  </w:style>
  <w:style w:type="paragraph" w:customStyle="1" w:styleId="DefaultText2">
    <w:name w:val="Default Text:2"/>
    <w:basedOn w:val="Normal"/>
    <w:uiPriority w:val="99"/>
    <w:rsid w:val="00BF0EF7"/>
    <w:rPr>
      <w:noProof/>
      <w:szCs w:val="20"/>
    </w:rPr>
  </w:style>
  <w:style w:type="character" w:customStyle="1" w:styleId="tabel1">
    <w:name w:val="tabel1"/>
    <w:basedOn w:val="DefaultParagraphFont"/>
    <w:uiPriority w:val="99"/>
    <w:rsid w:val="00BF0EF7"/>
    <w:rPr>
      <w:rFonts w:ascii="Courier New" w:hAnsi="Courier New" w:cs="Courier New"/>
      <w:color w:val="000000"/>
      <w:sz w:val="20"/>
      <w:szCs w:val="20"/>
      <w:shd w:val="clear" w:color="auto" w:fill="auto"/>
    </w:rPr>
  </w:style>
  <w:style w:type="character" w:customStyle="1" w:styleId="punct1">
    <w:name w:val="punct1"/>
    <w:basedOn w:val="DefaultParagraphFont"/>
    <w:uiPriority w:val="99"/>
    <w:rsid w:val="00BF0EF7"/>
    <w:rPr>
      <w:rFonts w:cs="Times New Roman"/>
      <w:b/>
      <w:bCs/>
      <w:color w:val="000000"/>
    </w:rPr>
  </w:style>
  <w:style w:type="character" w:customStyle="1" w:styleId="paragraf1">
    <w:name w:val="paragraf1"/>
    <w:basedOn w:val="DefaultParagraphFont"/>
    <w:uiPriority w:val="99"/>
    <w:rsid w:val="00BF0EF7"/>
    <w:rPr>
      <w:rFonts w:cs="Times New Roman"/>
      <w:shd w:val="clear" w:color="auto" w:fill="auto"/>
    </w:rPr>
  </w:style>
  <w:style w:type="character" w:customStyle="1" w:styleId="litera1">
    <w:name w:val="litera1"/>
    <w:basedOn w:val="DefaultParagraphFont"/>
    <w:uiPriority w:val="99"/>
    <w:rsid w:val="00BF0EF7"/>
    <w:rPr>
      <w:rFonts w:cs="Times New Roman"/>
      <w:b/>
      <w:bCs/>
      <w:color w:val="000000"/>
    </w:rPr>
  </w:style>
  <w:style w:type="character" w:customStyle="1" w:styleId="alineat1">
    <w:name w:val="alineat1"/>
    <w:basedOn w:val="DefaultParagraphFont"/>
    <w:uiPriority w:val="99"/>
    <w:rsid w:val="00BF0EF7"/>
    <w:rPr>
      <w:rFonts w:cs="Times New Roman"/>
      <w:b/>
      <w:bCs/>
      <w:color w:val="000000"/>
    </w:rPr>
  </w:style>
  <w:style w:type="paragraph" w:styleId="HTMLPreformatted">
    <w:name w:val="HTML Preformatted"/>
    <w:basedOn w:val="Normal"/>
    <w:link w:val="HTMLPreformattedChar"/>
    <w:uiPriority w:val="99"/>
    <w:rsid w:val="00BF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0EF7"/>
    <w:rPr>
      <w:rFonts w:ascii="Courier New" w:hAnsi="Courier New" w:cs="Courier New"/>
      <w:sz w:val="20"/>
      <w:szCs w:val="20"/>
    </w:rPr>
  </w:style>
  <w:style w:type="paragraph" w:customStyle="1" w:styleId="DefaultText2Char">
    <w:name w:val="Default Text:2 Char"/>
    <w:basedOn w:val="Normal"/>
    <w:link w:val="DefaultText2CharChar"/>
    <w:uiPriority w:val="99"/>
    <w:rsid w:val="00BF0EF7"/>
    <w:rPr>
      <w:noProof/>
      <w:szCs w:val="20"/>
    </w:rPr>
  </w:style>
  <w:style w:type="character" w:customStyle="1" w:styleId="DefaultText2CharChar">
    <w:name w:val="Default Text:2 Char Char"/>
    <w:basedOn w:val="DefaultParagraphFont"/>
    <w:link w:val="DefaultText2Char"/>
    <w:uiPriority w:val="99"/>
    <w:locked/>
    <w:rsid w:val="00BF0EF7"/>
    <w:rPr>
      <w:rFonts w:ascii="Times New Roman" w:hAnsi="Times New Roman" w:cs="Times New Roman"/>
      <w:noProof/>
      <w:sz w:val="20"/>
      <w:szCs w:val="20"/>
    </w:rPr>
  </w:style>
  <w:style w:type="paragraph" w:styleId="ListParagraph">
    <w:name w:val="List Paragraph"/>
    <w:basedOn w:val="Normal"/>
    <w:uiPriority w:val="34"/>
    <w:qFormat/>
    <w:rsid w:val="00B46ED8"/>
    <w:pPr>
      <w:ind w:left="720"/>
      <w:contextualSpacing/>
    </w:pPr>
  </w:style>
  <w:style w:type="paragraph" w:customStyle="1" w:styleId="Default">
    <w:name w:val="Default"/>
    <w:rsid w:val="00F26E90"/>
    <w:pPr>
      <w:autoSpaceDE w:val="0"/>
      <w:autoSpaceDN w:val="0"/>
      <w:adjustRightInd w:val="0"/>
    </w:pPr>
    <w:rPr>
      <w:rFonts w:ascii="Times New Roman" w:eastAsiaTheme="minorHAnsi" w:hAnsi="Times New Roman"/>
      <w:color w:val="000000"/>
      <w:sz w:val="24"/>
      <w:szCs w:val="24"/>
      <w:lang w:val="ro-RO"/>
    </w:rPr>
  </w:style>
  <w:style w:type="character" w:styleId="Strong">
    <w:name w:val="Strong"/>
    <w:uiPriority w:val="22"/>
    <w:qFormat/>
    <w:locked/>
    <w:rsid w:val="00805FA5"/>
    <w:rPr>
      <w:b/>
      <w:bCs/>
    </w:rPr>
  </w:style>
  <w:style w:type="paragraph" w:customStyle="1" w:styleId="v1msonormal">
    <w:name w:val="v1msonormal"/>
    <w:basedOn w:val="Normal"/>
    <w:rsid w:val="00490C40"/>
    <w:pPr>
      <w:spacing w:before="100" w:beforeAutospacing="1" w:after="100" w:afterAutospacing="1"/>
    </w:pPr>
  </w:style>
  <w:style w:type="character" w:styleId="Hyperlink">
    <w:name w:val="Hyperlink"/>
    <w:basedOn w:val="DefaultParagraphFont"/>
    <w:uiPriority w:val="99"/>
    <w:semiHidden/>
    <w:unhideWhenUsed/>
    <w:rsid w:val="00F03F5D"/>
    <w:rPr>
      <w:color w:val="0000FF"/>
      <w:u w:val="single"/>
    </w:rPr>
  </w:style>
  <w:style w:type="paragraph" w:customStyle="1" w:styleId="Standard">
    <w:name w:val="Standard"/>
    <w:rsid w:val="00017417"/>
    <w:pPr>
      <w:widowControl w:val="0"/>
      <w:suppressAutoHyphens/>
      <w:autoSpaceDN w:val="0"/>
      <w:textAlignment w:val="baseline"/>
    </w:pPr>
    <w:rPr>
      <w:rFonts w:ascii="Times New Roman" w:eastAsia="Andale Sans UI" w:hAnsi="Times New Roman" w:cs="Tahoma"/>
      <w:kern w:val="3"/>
      <w:sz w:val="24"/>
      <w:szCs w:val="24"/>
      <w:lang w:val="ro-RO" w:eastAsia="ro-RO"/>
    </w:rPr>
  </w:style>
  <w:style w:type="character" w:customStyle="1" w:styleId="DefaultTextCaracter">
    <w:name w:val="Default Text Caracter"/>
    <w:link w:val="DefaultText"/>
    <w:rsid w:val="00017417"/>
    <w:rPr>
      <w:rFonts w:ascii="Times New Roman" w:eastAsia="Times New Roman" w:hAnsi="Times New Roman"/>
      <w:sz w:val="24"/>
      <w:szCs w:val="20"/>
      <w:lang w:eastAsia="ro-RO"/>
    </w:rPr>
  </w:style>
  <w:style w:type="paragraph" w:styleId="Header">
    <w:name w:val="header"/>
    <w:basedOn w:val="Normal"/>
    <w:link w:val="HeaderChar"/>
    <w:uiPriority w:val="99"/>
    <w:unhideWhenUsed/>
    <w:rsid w:val="00385D70"/>
    <w:pPr>
      <w:tabs>
        <w:tab w:val="center" w:pos="4513"/>
        <w:tab w:val="right" w:pos="9026"/>
      </w:tabs>
    </w:pPr>
  </w:style>
  <w:style w:type="character" w:customStyle="1" w:styleId="HeaderChar">
    <w:name w:val="Header Char"/>
    <w:basedOn w:val="DefaultParagraphFont"/>
    <w:link w:val="Header"/>
    <w:uiPriority w:val="99"/>
    <w:rsid w:val="00385D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FFAE-5529-4AD8-AE4F-2B50F1C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2022-11-07T06:00:00Z</dcterms:created>
  <dcterms:modified xsi:type="dcterms:W3CDTF">2023-05-05T09:09:00Z</dcterms:modified>
</cp:coreProperties>
</file>